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5E" w:rsidRPr="00071499" w:rsidRDefault="00767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Vernehmlassung zum </w:t>
      </w:r>
      <w:r w:rsidRPr="00767639">
        <w:rPr>
          <w:b/>
          <w:sz w:val="28"/>
          <w:szCs w:val="28"/>
        </w:rPr>
        <w:t xml:space="preserve">Verordnungspaket Parlamentarische Initiative 19.475 «Das </w:t>
      </w:r>
      <w:r>
        <w:rPr>
          <w:b/>
          <w:sz w:val="28"/>
          <w:szCs w:val="28"/>
        </w:rPr>
        <w:t>Risiko beim Einsatz von Pestizi</w:t>
      </w:r>
      <w:r w:rsidRPr="00767639">
        <w:rPr>
          <w:b/>
          <w:sz w:val="28"/>
          <w:szCs w:val="28"/>
        </w:rPr>
        <w:t>den reduzieren»</w:t>
      </w:r>
      <w:r w:rsidR="00A84300">
        <w:rPr>
          <w:b/>
          <w:sz w:val="28"/>
          <w:szCs w:val="28"/>
        </w:rPr>
        <w:t xml:space="preserve"> </w:t>
      </w:r>
    </w:p>
    <w:p w:rsidR="0063065E" w:rsidRPr="00071499" w:rsidRDefault="00071499">
      <w:pPr>
        <w:rPr>
          <w:b/>
          <w:sz w:val="28"/>
          <w:szCs w:val="28"/>
          <w:lang w:val="fr-CH"/>
        </w:rPr>
      </w:pPr>
      <w:r w:rsidRPr="00071499">
        <w:rPr>
          <w:b/>
          <w:sz w:val="28"/>
          <w:szCs w:val="28"/>
          <w:lang w:val="fr-CH"/>
        </w:rPr>
        <w:t>Procédure de consultation</w:t>
      </w:r>
      <w:r w:rsidR="00767639">
        <w:rPr>
          <w:b/>
          <w:sz w:val="28"/>
          <w:szCs w:val="28"/>
          <w:lang w:val="fr-CH"/>
        </w:rPr>
        <w:t xml:space="preserve"> sur le t</w:t>
      </w:r>
      <w:r w:rsidR="00767639" w:rsidRPr="00767639">
        <w:rPr>
          <w:b/>
          <w:sz w:val="28"/>
          <w:szCs w:val="28"/>
          <w:lang w:val="fr-CH"/>
        </w:rPr>
        <w:t>rain d’ordonnances Initiative parlementaire 19.475 « Réduire le risque de l'utilisation de pesticides »</w:t>
      </w:r>
    </w:p>
    <w:p w:rsidR="0063065E" w:rsidRPr="00071499" w:rsidRDefault="00767639">
      <w:pPr>
        <w:rPr>
          <w:b/>
          <w:sz w:val="28"/>
          <w:szCs w:val="28"/>
          <w:lang w:val="it-CH"/>
        </w:rPr>
      </w:pPr>
      <w:r w:rsidRPr="00767639">
        <w:rPr>
          <w:b/>
          <w:sz w:val="28"/>
          <w:szCs w:val="28"/>
          <w:lang w:val="it-CH"/>
        </w:rPr>
        <w:t xml:space="preserve">Procedura di consultazione </w:t>
      </w:r>
      <w:r>
        <w:rPr>
          <w:b/>
          <w:sz w:val="28"/>
          <w:szCs w:val="28"/>
          <w:lang w:val="it-CH"/>
        </w:rPr>
        <w:t>sul p</w:t>
      </w:r>
      <w:r w:rsidR="00071499" w:rsidRPr="00071499">
        <w:rPr>
          <w:b/>
          <w:sz w:val="28"/>
          <w:szCs w:val="28"/>
          <w:lang w:val="it-CH"/>
        </w:rPr>
        <w:t xml:space="preserve">acchetto di ordinanze </w:t>
      </w:r>
      <w:r>
        <w:rPr>
          <w:b/>
          <w:sz w:val="28"/>
          <w:szCs w:val="28"/>
          <w:lang w:val="it-CH"/>
        </w:rPr>
        <w:t>I</w:t>
      </w:r>
      <w:r w:rsidR="00394032">
        <w:rPr>
          <w:b/>
          <w:sz w:val="28"/>
          <w:szCs w:val="28"/>
          <w:lang w:val="it-CH"/>
        </w:rPr>
        <w:t xml:space="preserve">niziativa parlamentare 19.475 </w:t>
      </w:r>
      <w:r w:rsidR="00394032" w:rsidRPr="00394032">
        <w:rPr>
          <w:b/>
          <w:sz w:val="28"/>
          <w:szCs w:val="28"/>
          <w:lang w:val="it-CH"/>
        </w:rPr>
        <w:t>«</w:t>
      </w:r>
      <w:r w:rsidR="00071499" w:rsidRPr="00071499">
        <w:rPr>
          <w:b/>
          <w:sz w:val="28"/>
          <w:szCs w:val="28"/>
          <w:lang w:val="it-CH"/>
        </w:rPr>
        <w:t>Ridurre il rischio associato all'uso di pesticidi</w:t>
      </w:r>
      <w:r w:rsidR="00394032" w:rsidRPr="00394032">
        <w:rPr>
          <w:b/>
          <w:sz w:val="28"/>
          <w:szCs w:val="28"/>
          <w:lang w:val="it-CH"/>
        </w:rPr>
        <w:t>»</w:t>
      </w:r>
      <w:r w:rsidR="00071499">
        <w:rPr>
          <w:b/>
          <w:sz w:val="28"/>
          <w:szCs w:val="28"/>
          <w:lang w:val="it-CH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8692"/>
      </w:tblGrid>
      <w:tr w:rsidR="0063065E">
        <w:trPr>
          <w:trHeight w:val="1134"/>
        </w:trPr>
        <w:tc>
          <w:tcPr>
            <w:tcW w:w="5306" w:type="dxa"/>
            <w:shd w:val="pct15" w:color="auto" w:fill="auto"/>
          </w:tcPr>
          <w:p w:rsidR="0063065E" w:rsidRDefault="006E7AF5">
            <w:pPr>
              <w:rPr>
                <w:lang w:val="it-CH"/>
              </w:rPr>
            </w:pPr>
            <w:r>
              <w:t xml:space="preserve">Organisation / </w:t>
            </w:r>
            <w:r w:rsidRPr="00394032">
              <w:rPr>
                <w:lang w:val="it-CH"/>
              </w:rPr>
              <w:t>Organizzazione</w:t>
            </w:r>
          </w:p>
        </w:tc>
        <w:tc>
          <w:tcPr>
            <w:tcW w:w="8692" w:type="dxa"/>
          </w:tcPr>
          <w:p w:rsidR="0063065E" w:rsidRDefault="0063065E"/>
        </w:tc>
      </w:tr>
      <w:tr w:rsidR="0063065E">
        <w:trPr>
          <w:trHeight w:val="1134"/>
        </w:trPr>
        <w:tc>
          <w:tcPr>
            <w:tcW w:w="5306" w:type="dxa"/>
            <w:shd w:val="pct15" w:color="auto" w:fill="auto"/>
          </w:tcPr>
          <w:p w:rsidR="0063065E" w:rsidRDefault="006E7AF5">
            <w:r>
              <w:t xml:space="preserve">Adresse / </w:t>
            </w:r>
            <w:proofErr w:type="spellStart"/>
            <w:r>
              <w:t>Indirizzo</w:t>
            </w:r>
            <w:proofErr w:type="spellEnd"/>
          </w:p>
        </w:tc>
        <w:tc>
          <w:tcPr>
            <w:tcW w:w="8692" w:type="dxa"/>
          </w:tcPr>
          <w:p w:rsidR="0063065E" w:rsidRDefault="0063065E"/>
        </w:tc>
      </w:tr>
      <w:tr w:rsidR="0063065E">
        <w:trPr>
          <w:trHeight w:val="1134"/>
        </w:trPr>
        <w:tc>
          <w:tcPr>
            <w:tcW w:w="5306" w:type="dxa"/>
            <w:shd w:val="pct15" w:color="auto" w:fill="auto"/>
          </w:tcPr>
          <w:p w:rsidR="0063065E" w:rsidRDefault="006E7AF5">
            <w:r>
              <w:t xml:space="preserve">Datum, Unterschrift / Date et </w:t>
            </w:r>
            <w:proofErr w:type="spellStart"/>
            <w:r>
              <w:t>signature</w:t>
            </w:r>
            <w:proofErr w:type="spellEnd"/>
            <w:r>
              <w:t xml:space="preserve"> / Data e </w:t>
            </w:r>
            <w:proofErr w:type="spellStart"/>
            <w:r>
              <w:t>firma</w:t>
            </w:r>
            <w:proofErr w:type="spellEnd"/>
          </w:p>
        </w:tc>
        <w:tc>
          <w:tcPr>
            <w:tcW w:w="8692" w:type="dxa"/>
          </w:tcPr>
          <w:p w:rsidR="0063065E" w:rsidRDefault="0063065E"/>
        </w:tc>
      </w:tr>
    </w:tbl>
    <w:p w:rsidR="0063065E" w:rsidRDefault="006E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  <w:lang w:val="fr-CH"/>
        </w:rPr>
      </w:pPr>
      <w:r>
        <w:rPr>
          <w:bCs/>
        </w:rPr>
        <w:t xml:space="preserve">Bitte senden Sie Ihre Stellungnahme elektronisch an </w:t>
      </w:r>
      <w:hyperlink r:id="rId10" w:history="1">
        <w:r>
          <w:rPr>
            <w:rStyle w:val="Lienhypertexte"/>
            <w:bCs/>
          </w:rPr>
          <w:t>gever@blw.admin.ch</w:t>
        </w:r>
      </w:hyperlink>
      <w:r>
        <w:rPr>
          <w:bCs/>
        </w:rPr>
        <w:t xml:space="preserve">. </w:t>
      </w:r>
      <w:r>
        <w:rPr>
          <w:bCs/>
        </w:rPr>
        <w:br/>
      </w:r>
      <w:r>
        <w:rPr>
          <w:b/>
          <w:bCs/>
        </w:rPr>
        <w:t xml:space="preserve">Sie erleichtern uns die Auswertung, wenn Sie uns Ihre Stellungnahme elektronisch als Word-Dokument zur Verfügung stellen. </w:t>
      </w:r>
      <w:proofErr w:type="spellStart"/>
      <w:r>
        <w:rPr>
          <w:b/>
          <w:bCs/>
          <w:lang w:val="fr-CH"/>
        </w:rPr>
        <w:t>Vielen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Dank</w:t>
      </w:r>
      <w:proofErr w:type="spellEnd"/>
      <w:r>
        <w:rPr>
          <w:b/>
          <w:bCs/>
          <w:lang w:val="fr-CH"/>
        </w:rPr>
        <w:t>.</w:t>
      </w:r>
      <w:r>
        <w:rPr>
          <w:bCs/>
          <w:lang w:val="fr-CH"/>
        </w:rPr>
        <w:t xml:space="preserve"> </w:t>
      </w:r>
    </w:p>
    <w:p w:rsidR="0063065E" w:rsidRDefault="006E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szCs w:val="24"/>
          <w:lang w:val="it-CH"/>
        </w:rPr>
      </w:pPr>
      <w:r>
        <w:rPr>
          <w:szCs w:val="24"/>
          <w:lang w:val="fr-CH"/>
        </w:rPr>
        <w:t xml:space="preserve">Merci d’envoyer votre prise de position par courrier électronique à </w:t>
      </w:r>
      <w:hyperlink r:id="rId11" w:history="1">
        <w:r>
          <w:rPr>
            <w:rStyle w:val="Lienhypertexte"/>
            <w:szCs w:val="24"/>
            <w:lang w:val="fr-CH"/>
          </w:rPr>
          <w:t>gever@blw.admin.ch</w:t>
        </w:r>
      </w:hyperlink>
      <w:r>
        <w:rPr>
          <w:szCs w:val="24"/>
          <w:lang w:val="fr-CH"/>
        </w:rPr>
        <w:t xml:space="preserve">. Un envoi </w:t>
      </w:r>
      <w:r>
        <w:rPr>
          <w:b/>
          <w:szCs w:val="24"/>
          <w:lang w:val="fr-CH"/>
        </w:rPr>
        <w:t xml:space="preserve">en format Word par courrier électronique facilitera grandement notre travail. </w:t>
      </w:r>
      <w:r>
        <w:rPr>
          <w:b/>
          <w:szCs w:val="24"/>
          <w:lang w:val="it-CH"/>
        </w:rPr>
        <w:t xml:space="preserve">D’avance, merci </w:t>
      </w:r>
      <w:proofErr w:type="spellStart"/>
      <w:r>
        <w:rPr>
          <w:b/>
          <w:szCs w:val="24"/>
          <w:lang w:val="it-CH"/>
        </w:rPr>
        <w:t>beaucoup</w:t>
      </w:r>
      <w:proofErr w:type="spellEnd"/>
      <w:r>
        <w:rPr>
          <w:b/>
          <w:szCs w:val="24"/>
          <w:lang w:val="it-CH"/>
        </w:rPr>
        <w:t>.</w:t>
      </w:r>
    </w:p>
    <w:p w:rsidR="0063065E" w:rsidRDefault="006E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bCs/>
          <w:lang w:val="it-CH"/>
        </w:rPr>
      </w:pPr>
      <w:r>
        <w:rPr>
          <w:bCs/>
          <w:szCs w:val="24"/>
          <w:lang w:val="it-CH"/>
        </w:rPr>
        <w:t xml:space="preserve">Vi invitiamo a inoltrare i vostri pareri all'indirizzo di posta elettronica </w:t>
      </w:r>
      <w:hyperlink r:id="rId12" w:history="1">
        <w:r>
          <w:rPr>
            <w:rStyle w:val="Lienhypertexte"/>
            <w:szCs w:val="24"/>
            <w:lang w:val="it-CH"/>
          </w:rPr>
          <w:t>gever@blw.admin.ch</w:t>
        </w:r>
      </w:hyperlink>
      <w:r>
        <w:rPr>
          <w:bCs/>
          <w:lang w:val="it-CH"/>
        </w:rPr>
        <w:t xml:space="preserve">. </w:t>
      </w:r>
      <w:r>
        <w:rPr>
          <w:b/>
          <w:bCs/>
          <w:lang w:val="it-CH"/>
        </w:rPr>
        <w:t>Onde agevolare la valutazione dei pareri, vi invitiamo a trasmetterci elettronicamente i vostri commenti sotto forma di documento Word. Grazie.</w:t>
      </w:r>
    </w:p>
    <w:p w:rsidR="0063065E" w:rsidRDefault="006E7AF5">
      <w:pPr>
        <w:spacing w:after="0"/>
        <w:rPr>
          <w:b/>
          <w:lang w:val="fr-CH"/>
        </w:rPr>
      </w:pPr>
      <w:r>
        <w:rPr>
          <w:b/>
          <w:lang w:val="fr-CH"/>
        </w:rPr>
        <w:br w:type="page"/>
      </w:r>
    </w:p>
    <w:p w:rsidR="0063065E" w:rsidRDefault="006E7AF5">
      <w:pPr>
        <w:pStyle w:val="Titel10Pt"/>
        <w:spacing w:before="40" w:after="40" w:line="240" w:lineRule="auto"/>
      </w:pPr>
      <w:r>
        <w:rPr>
          <w:lang w:val="de-DE"/>
        </w:rPr>
        <w:lastRenderedPageBreak/>
        <w:t xml:space="preserve">Inhalt / </w:t>
      </w:r>
      <w:r>
        <w:rPr>
          <w:lang w:val="fr-CH"/>
        </w:rPr>
        <w:t>Contenu</w:t>
      </w:r>
      <w:r>
        <w:rPr>
          <w:lang w:val="de-DE"/>
        </w:rPr>
        <w:t xml:space="preserve"> / </w:t>
      </w:r>
      <w:r>
        <w:rPr>
          <w:lang w:val="it-CH"/>
        </w:rPr>
        <w:t>Indice</w:t>
      </w:r>
    </w:p>
    <w:p w:rsidR="00861A85" w:rsidRDefault="006E7AF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0348027" w:history="1">
        <w:r w:rsidR="00861A85" w:rsidRPr="009A1259">
          <w:rPr>
            <w:rStyle w:val="Lienhypertexte"/>
            <w:noProof/>
            <w:lang w:val="it-CH"/>
          </w:rPr>
          <w:t>Allgemeine Bemerkungen / Remarques générales / Osservazioni generali</w:t>
        </w:r>
        <w:r w:rsidR="00861A85">
          <w:rPr>
            <w:noProof/>
            <w:webHidden/>
          </w:rPr>
          <w:tab/>
        </w:r>
        <w:r w:rsidR="00861A85">
          <w:rPr>
            <w:noProof/>
            <w:webHidden/>
          </w:rPr>
          <w:fldChar w:fldCharType="begin"/>
        </w:r>
        <w:r w:rsidR="00861A85">
          <w:rPr>
            <w:noProof/>
            <w:webHidden/>
          </w:rPr>
          <w:instrText xml:space="preserve"> PAGEREF _Toc70348027 \h </w:instrText>
        </w:r>
        <w:r w:rsidR="00861A85">
          <w:rPr>
            <w:noProof/>
            <w:webHidden/>
          </w:rPr>
        </w:r>
        <w:r w:rsidR="00861A85">
          <w:rPr>
            <w:noProof/>
            <w:webHidden/>
          </w:rPr>
          <w:fldChar w:fldCharType="separate"/>
        </w:r>
        <w:r w:rsidR="00861A85">
          <w:rPr>
            <w:noProof/>
            <w:webHidden/>
          </w:rPr>
          <w:t>3</w:t>
        </w:r>
        <w:r w:rsidR="00861A85">
          <w:rPr>
            <w:noProof/>
            <w:webHidden/>
          </w:rPr>
          <w:fldChar w:fldCharType="end"/>
        </w:r>
      </w:hyperlink>
    </w:p>
    <w:p w:rsidR="00861A85" w:rsidRDefault="00861A8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348028" w:history="1">
        <w:r w:rsidRPr="009A1259">
          <w:rPr>
            <w:rStyle w:val="Lienhypertexte"/>
            <w:noProof/>
            <w:lang w:val="en-US"/>
          </w:rPr>
          <w:t xml:space="preserve">BR 01 </w:t>
        </w:r>
        <w:r w:rsidRPr="009A1259">
          <w:rPr>
            <w:rStyle w:val="Lienhypertexte"/>
            <w:noProof/>
            <w:lang w:val="it-CH"/>
          </w:rPr>
          <w:t>Direktzahlungsverordnung / Ordonnance sur les paiements directs / Ordinanza sui pagamenti diretti (910.13</w:t>
        </w:r>
        <w:r w:rsidRPr="009A1259">
          <w:rPr>
            <w:rStyle w:val="Lienhypertexte"/>
            <w:noProof/>
            <w:lang w:val="en-US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_Toc70348028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1A85" w:rsidRDefault="00861A8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348029" w:history="1">
        <w:r w:rsidRPr="009A1259">
          <w:rPr>
            <w:rStyle w:val="Lienhypertexte"/>
            <w:noProof/>
            <w:lang w:val="fr-CH"/>
          </w:rPr>
          <w:t>BR 02 Verordnung über Informationssysteme im Bereich der Landwirtschaft / Ordonnance sur les systèmes d’information dans le domaine de l’agriculture / Ordinanza sui sistemi d’informazione nel campo dell’agricoltura (919.117.71)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_Toc70348029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1A85" w:rsidRDefault="00861A85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348030" w:history="1">
        <w:r w:rsidRPr="009A1259">
          <w:rPr>
            <w:rStyle w:val="Lienhypertexte"/>
            <w:noProof/>
            <w:lang w:val="fr-CH"/>
          </w:rPr>
          <w:t>BR 03 Verordnung über die Beurteilung der Nachhaltigkeit in der Landwirtschaft / Ordonnance sur l’évaluation de la durabilité de l’agriculture / Ordinanza concernente l’analisi della sostenibilità in agricoltura (919.118)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_Toc70348030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065E" w:rsidRDefault="006E7AF5">
      <w:pPr>
        <w:pStyle w:val="TM1"/>
        <w:spacing w:before="40" w:after="40" w:line="240" w:lineRule="auto"/>
        <w:rPr>
          <w:lang w:val="it-CH"/>
        </w:rPr>
      </w:pPr>
      <w:r>
        <w:rPr>
          <w:bCs/>
          <w:lang w:val="de-DE"/>
        </w:rPr>
        <w:fldChar w:fldCharType="end"/>
      </w:r>
    </w:p>
    <w:p w:rsidR="0063065E" w:rsidRDefault="006E7AF5">
      <w:pPr>
        <w:pStyle w:val="Titre1"/>
        <w:rPr>
          <w:lang w:val="it-CH"/>
        </w:rPr>
      </w:pPr>
      <w:bookmarkStart w:id="0" w:name="_Ref352161886"/>
      <w:bookmarkStart w:id="1" w:name="_Toc70348027"/>
      <w:proofErr w:type="spellStart"/>
      <w:r>
        <w:rPr>
          <w:lang w:val="it-CH"/>
        </w:rPr>
        <w:lastRenderedPageBreak/>
        <w:t>Allgemeine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Bemerkungen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Remarques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générales</w:t>
      </w:r>
      <w:proofErr w:type="spellEnd"/>
      <w:r>
        <w:rPr>
          <w:lang w:val="it-CH"/>
        </w:rPr>
        <w:t xml:space="preserve"> / Osservazioni generali</w:t>
      </w:r>
      <w:bookmarkEnd w:id="0"/>
      <w:bookmarkEnd w:id="1"/>
      <w:r>
        <w:rPr>
          <w:lang w:val="it-CH"/>
        </w:rPr>
        <w:t xml:space="preserve"> 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4"/>
        <w:gridCol w:w="558"/>
      </w:tblGrid>
      <w:tr w:rsidR="0063065E">
        <w:trPr>
          <w:trHeight w:val="8855"/>
        </w:trPr>
        <w:tc>
          <w:tcPr>
            <w:tcW w:w="14014" w:type="dxa"/>
          </w:tcPr>
          <w:p w:rsidR="0063065E" w:rsidRDefault="0063065E">
            <w:pPr>
              <w:rPr>
                <w:lang w:val="en-US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3065E" w:rsidRDefault="0063065E">
            <w:pPr>
              <w:rPr>
                <w:b/>
                <w:lang w:val="en-US"/>
              </w:rPr>
            </w:pPr>
          </w:p>
        </w:tc>
      </w:tr>
    </w:tbl>
    <w:p w:rsidR="0063065E" w:rsidRDefault="0063065E">
      <w:pPr>
        <w:rPr>
          <w:lang w:val="en-US"/>
        </w:rPr>
      </w:pPr>
    </w:p>
    <w:p w:rsidR="0063065E" w:rsidRDefault="006E7AF5">
      <w:pPr>
        <w:pStyle w:val="Titre1"/>
        <w:rPr>
          <w:lang w:val="en-US"/>
        </w:rPr>
      </w:pPr>
      <w:bookmarkStart w:id="2" w:name="_Toc70348028"/>
      <w:r>
        <w:rPr>
          <w:lang w:val="en-US"/>
        </w:rPr>
        <w:lastRenderedPageBreak/>
        <w:t xml:space="preserve">BR 01 </w:t>
      </w:r>
      <w:proofErr w:type="spellStart"/>
      <w:r w:rsidR="00A84300">
        <w:rPr>
          <w:lang w:val="it-CH"/>
        </w:rPr>
        <w:t>Direktzahlungsverordnung</w:t>
      </w:r>
      <w:proofErr w:type="spellEnd"/>
      <w:r w:rsidR="00A84300">
        <w:rPr>
          <w:lang w:val="it-CH"/>
        </w:rPr>
        <w:t xml:space="preserve"> / </w:t>
      </w:r>
      <w:proofErr w:type="spellStart"/>
      <w:r w:rsidR="00A84300">
        <w:rPr>
          <w:lang w:val="it-CH"/>
        </w:rPr>
        <w:t>Ordonnance</w:t>
      </w:r>
      <w:proofErr w:type="spellEnd"/>
      <w:r w:rsidR="00A84300">
        <w:rPr>
          <w:lang w:val="it-CH"/>
        </w:rPr>
        <w:t xml:space="preserve"> </w:t>
      </w:r>
      <w:proofErr w:type="spellStart"/>
      <w:r w:rsidR="00A84300">
        <w:rPr>
          <w:lang w:val="it-CH"/>
        </w:rPr>
        <w:t>sur</w:t>
      </w:r>
      <w:proofErr w:type="spellEnd"/>
      <w:r w:rsidR="00A84300">
        <w:rPr>
          <w:lang w:val="it-CH"/>
        </w:rPr>
        <w:t xml:space="preserve"> </w:t>
      </w:r>
      <w:proofErr w:type="spellStart"/>
      <w:r w:rsidR="00A84300">
        <w:rPr>
          <w:lang w:val="it-CH"/>
        </w:rPr>
        <w:t>les</w:t>
      </w:r>
      <w:proofErr w:type="spellEnd"/>
      <w:r w:rsidR="00A84300">
        <w:rPr>
          <w:lang w:val="it-CH"/>
        </w:rPr>
        <w:t xml:space="preserve"> </w:t>
      </w:r>
      <w:proofErr w:type="spellStart"/>
      <w:r w:rsidR="00A84300">
        <w:rPr>
          <w:lang w:val="it-CH"/>
        </w:rPr>
        <w:t>paiements</w:t>
      </w:r>
      <w:proofErr w:type="spellEnd"/>
      <w:r w:rsidR="00A84300">
        <w:rPr>
          <w:lang w:val="it-CH"/>
        </w:rPr>
        <w:t xml:space="preserve"> </w:t>
      </w:r>
      <w:proofErr w:type="spellStart"/>
      <w:r w:rsidR="00A84300">
        <w:rPr>
          <w:lang w:val="it-CH"/>
        </w:rPr>
        <w:t>directs</w:t>
      </w:r>
      <w:proofErr w:type="spellEnd"/>
      <w:r w:rsidR="00A84300">
        <w:rPr>
          <w:lang w:val="it-CH"/>
        </w:rPr>
        <w:t xml:space="preserve"> / Ordinanza </w:t>
      </w:r>
      <w:proofErr w:type="gramStart"/>
      <w:r w:rsidR="00A84300">
        <w:rPr>
          <w:lang w:val="it-CH"/>
        </w:rPr>
        <w:t>sui</w:t>
      </w:r>
      <w:proofErr w:type="gramEnd"/>
      <w:r w:rsidR="00A84300">
        <w:rPr>
          <w:lang w:val="it-CH"/>
        </w:rPr>
        <w:t xml:space="preserve"> pagamenti diretti (910.13</w:t>
      </w:r>
      <w:r>
        <w:rPr>
          <w:lang w:val="en-US"/>
        </w:rPr>
        <w:t>)</w:t>
      </w:r>
      <w:bookmarkEnd w:id="2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63065E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65E" w:rsidRDefault="006E7AF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pStyle w:val="Betreff"/>
              <w:widowControl/>
              <w:spacing w:before="0" w:after="0" w:line="240" w:lineRule="auto"/>
            </w:pPr>
          </w:p>
        </w:tc>
      </w:tr>
      <w:tr w:rsidR="0063065E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E" w:rsidRDefault="0063065E">
            <w:bookmarkStart w:id="3" w:name="_GoBack"/>
            <w:bookmarkEnd w:id="3"/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</w:rPr>
            </w:pPr>
          </w:p>
        </w:tc>
      </w:tr>
    </w:tbl>
    <w:p w:rsidR="0063065E" w:rsidRDefault="0063065E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63065E">
        <w:trPr>
          <w:tblHeader/>
        </w:trPr>
        <w:tc>
          <w:tcPr>
            <w:tcW w:w="2943" w:type="dxa"/>
          </w:tcPr>
          <w:p w:rsidR="0063065E" w:rsidRDefault="006E7AF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63065E" w:rsidRDefault="006E7AF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63065E" w:rsidRDefault="006E7AF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</w:tbl>
    <w:p w:rsidR="0063065E" w:rsidRDefault="0063065E">
      <w:pPr>
        <w:rPr>
          <w:lang w:val="fr-CH"/>
        </w:rPr>
      </w:pPr>
    </w:p>
    <w:p w:rsidR="0063065E" w:rsidRPr="00394032" w:rsidRDefault="006E7AF5">
      <w:pPr>
        <w:pStyle w:val="Titre1"/>
        <w:rPr>
          <w:lang w:val="fr-CH"/>
        </w:rPr>
      </w:pPr>
      <w:bookmarkStart w:id="4" w:name="_Toc70348029"/>
      <w:r w:rsidRPr="00394032">
        <w:rPr>
          <w:lang w:val="fr-CH"/>
        </w:rPr>
        <w:lastRenderedPageBreak/>
        <w:t xml:space="preserve">BR 02 </w:t>
      </w:r>
      <w:proofErr w:type="spellStart"/>
      <w:r w:rsidR="00394032" w:rsidRPr="00394032">
        <w:rPr>
          <w:bCs w:val="0"/>
          <w:lang w:val="fr-CH"/>
        </w:rPr>
        <w:t>Verordnung</w:t>
      </w:r>
      <w:proofErr w:type="spellEnd"/>
      <w:r w:rsidR="00394032" w:rsidRPr="00394032">
        <w:rPr>
          <w:bCs w:val="0"/>
          <w:lang w:val="fr-CH"/>
        </w:rPr>
        <w:t xml:space="preserve"> </w:t>
      </w:r>
      <w:proofErr w:type="spellStart"/>
      <w:r w:rsidR="00394032" w:rsidRPr="00394032">
        <w:rPr>
          <w:bCs w:val="0"/>
          <w:lang w:val="fr-CH"/>
        </w:rPr>
        <w:t>über</w:t>
      </w:r>
      <w:proofErr w:type="spellEnd"/>
      <w:r w:rsidR="00394032" w:rsidRPr="00394032">
        <w:rPr>
          <w:bCs w:val="0"/>
          <w:lang w:val="fr-CH"/>
        </w:rPr>
        <w:t xml:space="preserve"> </w:t>
      </w:r>
      <w:proofErr w:type="spellStart"/>
      <w:r w:rsidR="00394032" w:rsidRPr="00394032">
        <w:rPr>
          <w:bCs w:val="0"/>
          <w:lang w:val="fr-CH"/>
        </w:rPr>
        <w:t>Informationssysteme</w:t>
      </w:r>
      <w:proofErr w:type="spellEnd"/>
      <w:r w:rsidR="00394032" w:rsidRPr="00394032">
        <w:rPr>
          <w:bCs w:val="0"/>
          <w:lang w:val="fr-CH"/>
        </w:rPr>
        <w:t xml:space="preserve"> </w:t>
      </w:r>
      <w:proofErr w:type="spellStart"/>
      <w:r w:rsidR="00394032" w:rsidRPr="00394032">
        <w:rPr>
          <w:bCs w:val="0"/>
          <w:lang w:val="fr-CH"/>
        </w:rPr>
        <w:t>im</w:t>
      </w:r>
      <w:proofErr w:type="spellEnd"/>
      <w:r w:rsidR="00394032" w:rsidRPr="00394032">
        <w:rPr>
          <w:bCs w:val="0"/>
          <w:lang w:val="fr-CH"/>
        </w:rPr>
        <w:t xml:space="preserve"> </w:t>
      </w:r>
      <w:proofErr w:type="spellStart"/>
      <w:r w:rsidR="00394032" w:rsidRPr="00394032">
        <w:rPr>
          <w:bCs w:val="0"/>
          <w:lang w:val="fr-CH"/>
        </w:rPr>
        <w:t>Bereich</w:t>
      </w:r>
      <w:proofErr w:type="spellEnd"/>
      <w:r w:rsidR="00394032" w:rsidRPr="00394032">
        <w:rPr>
          <w:bCs w:val="0"/>
          <w:lang w:val="fr-CH"/>
        </w:rPr>
        <w:t xml:space="preserve"> der </w:t>
      </w:r>
      <w:proofErr w:type="spellStart"/>
      <w:r w:rsidR="00394032" w:rsidRPr="00394032">
        <w:rPr>
          <w:bCs w:val="0"/>
          <w:lang w:val="fr-CH"/>
        </w:rPr>
        <w:t>Landwirtschaft</w:t>
      </w:r>
      <w:proofErr w:type="spellEnd"/>
      <w:r w:rsidR="00394032" w:rsidRPr="00B41CC2">
        <w:rPr>
          <w:bCs w:val="0"/>
          <w:lang w:val="fr-CH"/>
        </w:rPr>
        <w:t xml:space="preserve"> </w:t>
      </w:r>
      <w:r w:rsidR="00394032">
        <w:rPr>
          <w:bCs w:val="0"/>
          <w:lang w:val="fr-CH"/>
        </w:rPr>
        <w:t xml:space="preserve">/ </w:t>
      </w:r>
      <w:r w:rsidR="00394032" w:rsidRPr="00B41CC2">
        <w:rPr>
          <w:bCs w:val="0"/>
          <w:lang w:val="fr-CH"/>
        </w:rPr>
        <w:t>Ordonnance sur les systèmes d’information dans le domaine de l’agriculture</w:t>
      </w:r>
      <w:r w:rsidR="00394032" w:rsidRPr="00394032">
        <w:rPr>
          <w:lang w:val="fr-CH"/>
        </w:rPr>
        <w:t xml:space="preserve"> / </w:t>
      </w:r>
      <w:proofErr w:type="spellStart"/>
      <w:r w:rsidR="00394032" w:rsidRPr="00394032">
        <w:rPr>
          <w:lang w:val="fr-CH"/>
        </w:rPr>
        <w:t>Ordinanza</w:t>
      </w:r>
      <w:proofErr w:type="spellEnd"/>
      <w:r w:rsidR="00394032" w:rsidRPr="00394032">
        <w:rPr>
          <w:lang w:val="fr-CH"/>
        </w:rPr>
        <w:t xml:space="preserve"> sui </w:t>
      </w:r>
      <w:proofErr w:type="spellStart"/>
      <w:r w:rsidR="00394032" w:rsidRPr="00394032">
        <w:rPr>
          <w:lang w:val="fr-CH"/>
        </w:rPr>
        <w:t>sistemi</w:t>
      </w:r>
      <w:proofErr w:type="spellEnd"/>
      <w:r w:rsidR="00394032" w:rsidRPr="00394032">
        <w:rPr>
          <w:lang w:val="fr-CH"/>
        </w:rPr>
        <w:t xml:space="preserve"> d’</w:t>
      </w:r>
      <w:proofErr w:type="spellStart"/>
      <w:r w:rsidR="00394032" w:rsidRPr="00394032">
        <w:rPr>
          <w:lang w:val="fr-CH"/>
        </w:rPr>
        <w:t>informazione</w:t>
      </w:r>
      <w:proofErr w:type="spellEnd"/>
      <w:r w:rsidR="00394032" w:rsidRPr="00394032">
        <w:rPr>
          <w:lang w:val="fr-CH"/>
        </w:rPr>
        <w:t xml:space="preserve"> </w:t>
      </w:r>
      <w:proofErr w:type="spellStart"/>
      <w:r w:rsidR="00394032" w:rsidRPr="00394032">
        <w:rPr>
          <w:lang w:val="fr-CH"/>
        </w:rPr>
        <w:t>nel</w:t>
      </w:r>
      <w:proofErr w:type="spellEnd"/>
      <w:r w:rsidR="00394032" w:rsidRPr="00394032">
        <w:rPr>
          <w:lang w:val="fr-CH"/>
        </w:rPr>
        <w:t xml:space="preserve"> campo </w:t>
      </w:r>
      <w:proofErr w:type="spellStart"/>
      <w:r w:rsidR="00394032" w:rsidRPr="00394032">
        <w:rPr>
          <w:lang w:val="fr-CH"/>
        </w:rPr>
        <w:t>dell’agricoltura</w:t>
      </w:r>
      <w:proofErr w:type="spellEnd"/>
      <w:r w:rsidR="00394032" w:rsidRPr="00394032">
        <w:rPr>
          <w:lang w:val="fr-CH"/>
        </w:rPr>
        <w:t xml:space="preserve"> (919.117.71)</w:t>
      </w:r>
      <w:bookmarkEnd w:id="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63065E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65E" w:rsidRDefault="006E7AF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pStyle w:val="Betreff"/>
              <w:widowControl/>
              <w:spacing w:before="0" w:after="0" w:line="240" w:lineRule="auto"/>
            </w:pPr>
          </w:p>
        </w:tc>
      </w:tr>
      <w:tr w:rsidR="0063065E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E" w:rsidRDefault="0063065E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</w:rPr>
            </w:pPr>
          </w:p>
        </w:tc>
      </w:tr>
    </w:tbl>
    <w:p w:rsidR="0063065E" w:rsidRDefault="0063065E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63065E">
        <w:trPr>
          <w:tblHeader/>
        </w:trPr>
        <w:tc>
          <w:tcPr>
            <w:tcW w:w="2943" w:type="dxa"/>
          </w:tcPr>
          <w:p w:rsidR="0063065E" w:rsidRDefault="006E7AF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63065E" w:rsidRDefault="006E7AF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63065E" w:rsidRDefault="006E7AF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</w:tbl>
    <w:p w:rsidR="0063065E" w:rsidRDefault="0063065E">
      <w:pPr>
        <w:rPr>
          <w:lang w:val="fr-CH"/>
        </w:rPr>
      </w:pPr>
    </w:p>
    <w:p w:rsidR="0063065E" w:rsidRPr="00394032" w:rsidRDefault="006E7AF5">
      <w:pPr>
        <w:pStyle w:val="Titre1"/>
        <w:rPr>
          <w:lang w:val="fr-CH"/>
        </w:rPr>
      </w:pPr>
      <w:bookmarkStart w:id="5" w:name="_Toc70348030"/>
      <w:r w:rsidRPr="00394032">
        <w:rPr>
          <w:lang w:val="fr-CH"/>
        </w:rPr>
        <w:lastRenderedPageBreak/>
        <w:t xml:space="preserve">BR 03 </w:t>
      </w:r>
      <w:proofErr w:type="spellStart"/>
      <w:r w:rsidR="00394032" w:rsidRPr="00394032">
        <w:rPr>
          <w:bCs w:val="0"/>
          <w:lang w:val="fr-CH"/>
        </w:rPr>
        <w:t>Verordnung</w:t>
      </w:r>
      <w:proofErr w:type="spellEnd"/>
      <w:r w:rsidR="00394032" w:rsidRPr="00394032">
        <w:rPr>
          <w:bCs w:val="0"/>
          <w:lang w:val="fr-CH"/>
        </w:rPr>
        <w:t xml:space="preserve"> </w:t>
      </w:r>
      <w:proofErr w:type="spellStart"/>
      <w:r w:rsidR="00394032" w:rsidRPr="00394032">
        <w:rPr>
          <w:bCs w:val="0"/>
          <w:lang w:val="fr-CH"/>
        </w:rPr>
        <w:t>über</w:t>
      </w:r>
      <w:proofErr w:type="spellEnd"/>
      <w:r w:rsidR="00394032" w:rsidRPr="00394032">
        <w:rPr>
          <w:bCs w:val="0"/>
          <w:lang w:val="fr-CH"/>
        </w:rPr>
        <w:t xml:space="preserve"> die </w:t>
      </w:r>
      <w:proofErr w:type="spellStart"/>
      <w:r w:rsidR="00394032" w:rsidRPr="00394032">
        <w:rPr>
          <w:bCs w:val="0"/>
          <w:lang w:val="fr-CH"/>
        </w:rPr>
        <w:t>Beurteilung</w:t>
      </w:r>
      <w:proofErr w:type="spellEnd"/>
      <w:r w:rsidR="00394032" w:rsidRPr="00394032">
        <w:rPr>
          <w:bCs w:val="0"/>
          <w:lang w:val="fr-CH"/>
        </w:rPr>
        <w:t xml:space="preserve"> der </w:t>
      </w:r>
      <w:proofErr w:type="spellStart"/>
      <w:r w:rsidR="00394032" w:rsidRPr="00394032">
        <w:rPr>
          <w:bCs w:val="0"/>
          <w:lang w:val="fr-CH"/>
        </w:rPr>
        <w:t>Nachhaltigkeit</w:t>
      </w:r>
      <w:proofErr w:type="spellEnd"/>
      <w:r w:rsidR="00394032" w:rsidRPr="00394032">
        <w:rPr>
          <w:bCs w:val="0"/>
          <w:lang w:val="fr-CH"/>
        </w:rPr>
        <w:t xml:space="preserve"> in der </w:t>
      </w:r>
      <w:proofErr w:type="spellStart"/>
      <w:r w:rsidR="00394032" w:rsidRPr="00394032">
        <w:rPr>
          <w:bCs w:val="0"/>
          <w:lang w:val="fr-CH"/>
        </w:rPr>
        <w:t>Landwirtschaft</w:t>
      </w:r>
      <w:proofErr w:type="spellEnd"/>
      <w:r w:rsidR="00394032" w:rsidRPr="00394032">
        <w:rPr>
          <w:bCs w:val="0"/>
          <w:lang w:val="fr-CH"/>
        </w:rPr>
        <w:t xml:space="preserve"> </w:t>
      </w:r>
      <w:r w:rsidR="00394032">
        <w:rPr>
          <w:bCs w:val="0"/>
          <w:lang w:val="fr-CH"/>
        </w:rPr>
        <w:t xml:space="preserve">/ </w:t>
      </w:r>
      <w:r w:rsidR="00394032" w:rsidRPr="00B41CC2">
        <w:rPr>
          <w:bCs w:val="0"/>
          <w:lang w:val="fr-CH"/>
        </w:rPr>
        <w:t xml:space="preserve">Ordonnance sur l’évaluation de la durabilité de l’agriculture </w:t>
      </w:r>
      <w:r w:rsidR="00394032">
        <w:rPr>
          <w:bCs w:val="0"/>
          <w:lang w:val="fr-CH"/>
        </w:rPr>
        <w:t xml:space="preserve">/ </w:t>
      </w:r>
      <w:proofErr w:type="spellStart"/>
      <w:r w:rsidR="00394032" w:rsidRPr="00394032">
        <w:rPr>
          <w:lang w:val="fr-CH"/>
        </w:rPr>
        <w:t>Ordinanza</w:t>
      </w:r>
      <w:proofErr w:type="spellEnd"/>
      <w:r w:rsidR="00394032" w:rsidRPr="00394032">
        <w:rPr>
          <w:lang w:val="fr-CH"/>
        </w:rPr>
        <w:t xml:space="preserve"> </w:t>
      </w:r>
      <w:proofErr w:type="spellStart"/>
      <w:r w:rsidR="00394032" w:rsidRPr="00394032">
        <w:rPr>
          <w:lang w:val="fr-CH"/>
        </w:rPr>
        <w:t>concernente</w:t>
      </w:r>
      <w:proofErr w:type="spellEnd"/>
      <w:r w:rsidR="00394032" w:rsidRPr="00394032">
        <w:rPr>
          <w:lang w:val="fr-CH"/>
        </w:rPr>
        <w:t xml:space="preserve"> l’</w:t>
      </w:r>
      <w:proofErr w:type="spellStart"/>
      <w:r w:rsidR="00394032" w:rsidRPr="00394032">
        <w:rPr>
          <w:lang w:val="fr-CH"/>
        </w:rPr>
        <w:t>analisi</w:t>
      </w:r>
      <w:proofErr w:type="spellEnd"/>
      <w:r w:rsidR="00394032" w:rsidRPr="00394032">
        <w:rPr>
          <w:lang w:val="fr-CH"/>
        </w:rPr>
        <w:t xml:space="preserve"> </w:t>
      </w:r>
      <w:proofErr w:type="spellStart"/>
      <w:r w:rsidR="00394032" w:rsidRPr="00394032">
        <w:rPr>
          <w:lang w:val="fr-CH"/>
        </w:rPr>
        <w:t>della</w:t>
      </w:r>
      <w:proofErr w:type="spellEnd"/>
      <w:r w:rsidR="00394032" w:rsidRPr="00394032">
        <w:rPr>
          <w:lang w:val="fr-CH"/>
        </w:rPr>
        <w:t xml:space="preserve"> </w:t>
      </w:r>
      <w:proofErr w:type="spellStart"/>
      <w:r w:rsidR="00394032" w:rsidRPr="00394032">
        <w:rPr>
          <w:lang w:val="fr-CH"/>
        </w:rPr>
        <w:t>sostenibilità</w:t>
      </w:r>
      <w:proofErr w:type="spellEnd"/>
      <w:r w:rsidR="00394032" w:rsidRPr="00394032">
        <w:rPr>
          <w:lang w:val="fr-CH"/>
        </w:rPr>
        <w:t xml:space="preserve"> in </w:t>
      </w:r>
      <w:proofErr w:type="spellStart"/>
      <w:r w:rsidR="00394032" w:rsidRPr="00394032">
        <w:rPr>
          <w:lang w:val="fr-CH"/>
        </w:rPr>
        <w:t>agricoltura</w:t>
      </w:r>
      <w:proofErr w:type="spellEnd"/>
      <w:r w:rsidR="00394032" w:rsidRPr="00394032">
        <w:rPr>
          <w:lang w:val="fr-CH"/>
        </w:rPr>
        <w:t xml:space="preserve"> (919.118)</w:t>
      </w:r>
      <w:bookmarkEnd w:id="5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63065E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65E" w:rsidRDefault="006E7AF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pStyle w:val="Betreff"/>
              <w:widowControl/>
              <w:spacing w:before="0" w:after="0" w:line="240" w:lineRule="auto"/>
            </w:pPr>
          </w:p>
        </w:tc>
      </w:tr>
      <w:tr w:rsidR="0063065E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E" w:rsidRDefault="0063065E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</w:rPr>
            </w:pPr>
          </w:p>
        </w:tc>
      </w:tr>
    </w:tbl>
    <w:p w:rsidR="0063065E" w:rsidRDefault="0063065E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63065E">
        <w:trPr>
          <w:tblHeader/>
        </w:trPr>
        <w:tc>
          <w:tcPr>
            <w:tcW w:w="2943" w:type="dxa"/>
          </w:tcPr>
          <w:p w:rsidR="0063065E" w:rsidRDefault="006E7AF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63065E" w:rsidRDefault="006E7AF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63065E" w:rsidRDefault="006E7AF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  <w:tr w:rsidR="0063065E">
        <w:tc>
          <w:tcPr>
            <w:tcW w:w="2943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63065E" w:rsidRDefault="0063065E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E" w:rsidRDefault="0063065E">
            <w:pPr>
              <w:rPr>
                <w:b/>
                <w:lang w:val="fr-CH"/>
              </w:rPr>
            </w:pPr>
          </w:p>
        </w:tc>
      </w:tr>
    </w:tbl>
    <w:p w:rsidR="00861A85" w:rsidRPr="00861A85" w:rsidRDefault="00861A85" w:rsidP="00861A85"/>
    <w:sectPr w:rsidR="00861A85" w:rsidRPr="00861A85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68" w:rsidRDefault="004B3D68">
      <w:r>
        <w:separator/>
      </w:r>
    </w:p>
    <w:p w:rsidR="004B3D68" w:rsidRDefault="004B3D68"/>
  </w:endnote>
  <w:endnote w:type="continuationSeparator" w:id="0">
    <w:p w:rsidR="004B3D68" w:rsidRDefault="004B3D68">
      <w:r>
        <w:continuationSeparator/>
      </w:r>
    </w:p>
    <w:p w:rsidR="004B3D68" w:rsidRDefault="004B3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63065E">
      <w:trPr>
        <w:cantSplit/>
        <w:trHeight w:val="714"/>
      </w:trPr>
      <w:tc>
        <w:tcPr>
          <w:tcW w:w="14544" w:type="dxa"/>
          <w:vAlign w:val="bottom"/>
        </w:tcPr>
        <w:p w:rsidR="0063065E" w:rsidRDefault="006E7AF5">
          <w:pPr>
            <w:pStyle w:val="Seite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</w:instrText>
          </w:r>
          <w:r>
            <w:rPr>
              <w:sz w:val="20"/>
              <w:szCs w:val="20"/>
            </w:rPr>
            <w:fldChar w:fldCharType="separate"/>
          </w:r>
          <w:r w:rsidR="00861A85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 w:rsidR="00861A85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3065E" w:rsidRDefault="0063065E">
    <w:pPr>
      <w:pStyle w:val="Platzhalter"/>
      <w:rPr>
        <w:lang w:val="en-US"/>
      </w:rPr>
    </w:pPr>
  </w:p>
  <w:p w:rsidR="0063065E" w:rsidRDefault="0063065E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63065E">
      <w:trPr>
        <w:cantSplit/>
      </w:trPr>
      <w:tc>
        <w:tcPr>
          <w:tcW w:w="14544" w:type="dxa"/>
          <w:gridSpan w:val="2"/>
          <w:vAlign w:val="bottom"/>
        </w:tcPr>
        <w:p w:rsidR="0063065E" w:rsidRDefault="0063065E">
          <w:pPr>
            <w:pStyle w:val="Seite"/>
            <w:rPr>
              <w:lang w:val="fr-FR"/>
            </w:rPr>
          </w:pPr>
        </w:p>
      </w:tc>
    </w:tr>
    <w:tr w:rsidR="0063065E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:rsidR="0063065E" w:rsidRDefault="0063065E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6" w:name="_Hlk112468646"/>
        </w:p>
      </w:tc>
    </w:tr>
    <w:bookmarkEnd w:id="6"/>
  </w:tbl>
  <w:p w:rsidR="0063065E" w:rsidRDefault="0063065E">
    <w:pPr>
      <w:pStyle w:val="Platzhalter"/>
      <w:rPr>
        <w:lang w:val="fr-FR"/>
      </w:rPr>
    </w:pPr>
  </w:p>
  <w:p w:rsidR="0063065E" w:rsidRDefault="0063065E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68" w:rsidRDefault="004B3D68">
      <w:r>
        <w:separator/>
      </w:r>
    </w:p>
    <w:p w:rsidR="004B3D68" w:rsidRDefault="004B3D68"/>
  </w:footnote>
  <w:footnote w:type="continuationSeparator" w:id="0">
    <w:p w:rsidR="004B3D68" w:rsidRDefault="004B3D68">
      <w:r>
        <w:continuationSeparator/>
      </w:r>
    </w:p>
    <w:p w:rsidR="004B3D68" w:rsidRDefault="004B3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6"/>
    </w:tblGrid>
    <w:tr w:rsidR="0063065E">
      <w:trPr>
        <w:cantSplit/>
      </w:trPr>
      <w:tc>
        <w:tcPr>
          <w:tcW w:w="14176" w:type="dxa"/>
        </w:tcPr>
        <w:p w:rsidR="0063065E" w:rsidRDefault="0063065E">
          <w:pPr>
            <w:pStyle w:val="Logo"/>
            <w:rPr>
              <w:sz w:val="18"/>
              <w:szCs w:val="18"/>
            </w:rPr>
          </w:pPr>
        </w:p>
      </w:tc>
    </w:tr>
  </w:tbl>
  <w:p w:rsidR="0063065E" w:rsidRDefault="006306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63065E">
      <w:trPr>
        <w:cantSplit/>
        <w:trHeight w:hRule="exact" w:val="575"/>
      </w:trPr>
      <w:tc>
        <w:tcPr>
          <w:tcW w:w="14742" w:type="dxa"/>
        </w:tcPr>
        <w:p w:rsidR="0063065E" w:rsidRDefault="0063065E">
          <w:pPr>
            <w:pStyle w:val="En-tte"/>
            <w:jc w:val="right"/>
          </w:pPr>
        </w:p>
      </w:tc>
    </w:tr>
  </w:tbl>
  <w:p w:rsidR="0063065E" w:rsidRDefault="006306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63065E"/>
    <w:rsid w:val="00071499"/>
    <w:rsid w:val="00394032"/>
    <w:rsid w:val="004B3D68"/>
    <w:rsid w:val="0063065E"/>
    <w:rsid w:val="006C1D2F"/>
    <w:rsid w:val="006E7AF5"/>
    <w:rsid w:val="00767639"/>
    <w:rsid w:val="00861A85"/>
    <w:rsid w:val="00A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1E1CA4"/>
  <w15:docId w15:val="{8E87D440-492B-4245-B044-DABD178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60" w:line="260" w:lineRule="atLeast"/>
    </w:pPr>
  </w:style>
  <w:style w:type="paragraph" w:styleId="Titre1">
    <w:name w:val="heading 1"/>
    <w:basedOn w:val="Normal"/>
    <w:next w:val="Normal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Pieddepag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Pieddepage"/>
    <w:qFormat/>
    <w:pPr>
      <w:spacing w:line="160" w:lineRule="exact"/>
    </w:pPr>
    <w:rPr>
      <w:noProof/>
      <w:sz w:val="12"/>
      <w:szCs w:val="12"/>
    </w:rPr>
  </w:style>
  <w:style w:type="paragraph" w:styleId="Titre">
    <w:name w:val="Title"/>
    <w:basedOn w:val="Normal"/>
    <w:next w:val="Normal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Normal"/>
    <w:pPr>
      <w:spacing w:after="100"/>
    </w:pPr>
  </w:style>
  <w:style w:type="paragraph" w:customStyle="1" w:styleId="Anhang">
    <w:name w:val="Anhang"/>
    <w:basedOn w:val="Normal"/>
    <w:next w:val="Normal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rPr>
      <w:lang w:val="de-DE"/>
    </w:rPr>
  </w:style>
  <w:style w:type="paragraph" w:customStyle="1" w:styleId="Aufzhlung123">
    <w:name w:val="Aufzählung 1.2.3"/>
    <w:basedOn w:val="Normal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qFormat/>
    <w:pPr>
      <w:spacing w:before="440"/>
    </w:pPr>
    <w:rPr>
      <w:b/>
    </w:rPr>
  </w:style>
  <w:style w:type="paragraph" w:customStyle="1" w:styleId="BriefschlussBLW">
    <w:name w:val="Briefschluss (BLW)"/>
    <w:basedOn w:val="Normal"/>
    <w:pPr>
      <w:spacing w:after="780"/>
    </w:pPr>
  </w:style>
  <w:style w:type="paragraph" w:customStyle="1" w:styleId="BriefschlussName">
    <w:name w:val="Briefschluss (Name)"/>
    <w:basedOn w:val="Normal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rPr>
      <w:lang w:eastAsia="de-DE"/>
    </w:rPr>
  </w:style>
  <w:style w:type="character" w:styleId="lev">
    <w:name w:val="Strong"/>
    <w:basedOn w:val="Policepardfau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Formuledepolitesse">
    <w:name w:val="Closing"/>
    <w:basedOn w:val="Normal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Normal"/>
    <w:next w:val="Normal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qFormat/>
    <w:pPr>
      <w:spacing w:before="520"/>
    </w:pPr>
    <w:rPr>
      <w:b/>
    </w:rPr>
  </w:style>
  <w:style w:type="paragraph" w:customStyle="1" w:styleId="Titel2">
    <w:name w:val="Titel2"/>
    <w:basedOn w:val="Titre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link w:val="Commentaire"/>
    <w:uiPriority w:val="99"/>
    <w:rPr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de-CH" w:eastAsia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dot" w:pos="14005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gever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gever@blw.admi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gever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ungsformular_Verordnungspaket_2020_dreisprachig"/>
    <f:field ref="objsubject" par="" edit="true" text=""/>
    <f:field ref="objcreatedby" par="" text="Taillard, Mélina, BLW"/>
    <f:field ref="objcreatedat" par="" text="10.01.2020 16:04:51"/>
    <f:field ref="objchangedby" par="" text="Taillard, Mélina, BLW"/>
    <f:field ref="objmodifiedat" par="" text="16.01.2020 16:22:53"/>
    <f:field ref="doc_FSCFOLIO_1_1001_FieldDocumentNumber" par="" text=""/>
    <f:field ref="doc_FSCFOLIO_1_1001_FieldSubject" par="" edit="true" text=""/>
    <f:field ref="FSCFOLIO_1_1001_FieldCurrentUser" par="" text="BLW  Mélina Taillard"/>
    <f:field ref="CCAPRECONFIG_15_1001_Objektname" par="" edit="true" text="Rückmeldungsformular_Verordnungspaket_2020_dreisprachig"/>
    <f:field ref="CHPRECONFIG_1_1001_Objektname" par="" edit="true" text="Rückmeldungsformular_Verordnungspaket_2020_dreisprachi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0783FD-5A0D-4E58-8AD1-99F21365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3817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blw-met</dc:creator>
  <cp:lastModifiedBy>Taillard Mélina BLW</cp:lastModifiedBy>
  <cp:revision>57</cp:revision>
  <cp:lastPrinted>2012-12-14T10:04:00Z</cp:lastPrinted>
  <dcterms:created xsi:type="dcterms:W3CDTF">2017-02-06T12:45:00Z</dcterms:created>
  <dcterms:modified xsi:type="dcterms:W3CDTF">2021-04-26T14:48:00Z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COO.2101.101.7.1604743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072.10-00018</vt:lpwstr>
  </property>
  <property fmtid="{D5CDD505-2E9C-101B-9397-08002B2CF9AE}" pid="13" name="FSC#COOELAK@1.1001:FileRefYear">
    <vt:lpwstr>2019</vt:lpwstr>
  </property>
  <property fmtid="{D5CDD505-2E9C-101B-9397-08002B2CF9AE}" pid="14" name="FSC#COOELAK@1.1001:FileRefOrdinal">
    <vt:lpwstr>18</vt:lpwstr>
  </property>
  <property fmtid="{D5CDD505-2E9C-101B-9397-08002B2CF9AE}" pid="15" name="FSC#COOELAK@1.1001:FileRefOU">
    <vt:lpwstr>BLW-SGV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Taillard Mélina, BLW </vt:lpwstr>
  </property>
  <property fmtid="{D5CDD505-2E9C-101B-9397-08002B2CF9AE}" pid="18" name="FSC#COOELAK@1.1001:OwnerExtension">
    <vt:lpwstr>+41 58 461 19 96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und Bundesratsgeschäfte (BLW-FBAP)</vt:lpwstr>
  </property>
  <property fmtid="{D5CDD505-2E9C-101B-9397-08002B2CF9AE}" pid="25" name="FSC#COOELAK@1.1001:CreatedAt">
    <vt:lpwstr>10.01.2020</vt:lpwstr>
  </property>
  <property fmtid="{D5CDD505-2E9C-101B-9397-08002B2CF9AE}" pid="26" name="FSC#COOELAK@1.1001:OU">
    <vt:lpwstr>Unité de direction Politique, droit et ressources internes (BLW-DBPRR)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*COO.2101.101.7.1604743*</vt:lpwstr>
  </property>
  <property fmtid="{D5CDD505-2E9C-101B-9397-08002B2CF9AE}" pid="29" name="FSC#COOELAK@1.1001:RefBarCode">
    <vt:lpwstr>*COO.2101.101.6.1604743*</vt:lpwstr>
  </property>
  <property fmtid="{D5CDD505-2E9C-101B-9397-08002B2CF9AE}" pid="30" name="FSC#COOELAK@1.1001:FileRefBarCode">
    <vt:lpwstr>*072.10-00018*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072.10-00018</vt:lpwstr>
  </property>
  <property fmtid="{D5CDD505-2E9C-101B-9397-08002B2CF9AE}" pid="33" name="FSC#EVDCFG@15.1400:FileRespEmail">
    <vt:lpwstr/>
  </property>
  <property fmtid="{D5CDD505-2E9C-101B-9397-08002B2CF9AE}" pid="34" name="FSC#EVDCFG@15.1400:FileRespFax">
    <vt:lpwstr/>
  </property>
  <property fmtid="{D5CDD505-2E9C-101B-9397-08002B2CF9AE}" pid="35" name="FSC#EVDCFG@15.1400:FileRespHome">
    <vt:lpwstr/>
  </property>
  <property fmtid="{D5CDD505-2E9C-101B-9397-08002B2CF9AE}" pid="36" name="FSC#EVDCFG@15.1400:FileResponsible">
    <vt:lpwstr/>
  </property>
  <property fmtid="{D5CDD505-2E9C-101B-9397-08002B2CF9AE}" pid="37" name="FSC#EVDCFG@15.1400:FileRespOrg">
    <vt:lpwstr>Unité de direction Politique, droit et ressources internes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/>
  </property>
  <property fmtid="{D5CDD505-2E9C-101B-9397-08002B2CF9AE}" pid="42" name="FSC#EVDCFG@15.1400:FileRespStreet">
    <vt:lpwstr/>
  </property>
  <property fmtid="{D5CDD505-2E9C-101B-9397-08002B2CF9AE}" pid="43" name="FSC#EVDCFG@15.1400:FileRespTel">
    <vt:lpwstr/>
  </property>
  <property fmtid="{D5CDD505-2E9C-101B-9397-08002B2CF9AE}" pid="44" name="FSC#EVDCFG@15.1400:FileRespZipCode">
    <vt:lpwstr/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Rückmeldungsformular_Verordnungspaket_2020_dreisprachig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/>
  </property>
  <property fmtid="{D5CDD505-2E9C-101B-9397-08002B2CF9AE}" pid="60" name="FSC#EVDCFG@15.1400:SalutationFrench">
    <vt:lpwstr>Unité de direction Politique, droit et ressources internes</vt:lpwstr>
  </property>
  <property fmtid="{D5CDD505-2E9C-101B-9397-08002B2CF9AE}" pid="61" name="FSC#EVDCFG@15.1400:SalutationGerman">
    <vt:lpwstr>Direktionsbereich Politik, Recht und Ressourcen</vt:lpwstr>
  </property>
  <property fmtid="{D5CDD505-2E9C-101B-9397-08002B2CF9AE}" pid="62" name="FSC#EVDCFG@15.1400:SalutationItalian">
    <vt:lpwstr>Unità di direzione Politica, diritto e risorse umane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Widmer Conrad, BLW</vt:lpwstr>
  </property>
  <property fmtid="{D5CDD505-2E9C-101B-9397-08002B2CF9AE}" pid="71" name="FSC#COOELAK@1.1001:ProcessResponsiblePhone">
    <vt:lpwstr>+41 58 462 26 07</vt:lpwstr>
  </property>
  <property fmtid="{D5CDD505-2E9C-101B-9397-08002B2CF9AE}" pid="72" name="FSC#COOELAK@1.1001:ProcessResponsibleMail">
    <vt:lpwstr>conrad.widmer@blw.admin.ch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BLW-DBPRR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2020-01-10T16:04:51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Spécialiste</vt:lpwstr>
  </property>
  <property fmtid="{D5CDD505-2E9C-101B-9397-08002B2CF9AE}" pid="94" name="FSC#COOELAK@1.1001:CurrentUserEmail">
    <vt:lpwstr>melina.taillard@blw.admin.ch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Unité de direction Politique, droit et ressources internes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Rückmeldungsformular_Verordnungspaket_2018_dreisprachig (Copie)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072.10-00018/00007/00001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