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83" w:rsidRPr="009212A1" w:rsidRDefault="008C6483" w:rsidP="008C6483">
      <w:pPr>
        <w:jc w:val="center"/>
        <w:rPr>
          <w:b/>
          <w:color w:val="00B050"/>
          <w:sz w:val="40"/>
          <w:szCs w:val="40"/>
        </w:rPr>
      </w:pPr>
      <w:bookmarkStart w:id="0" w:name="_GoBack"/>
      <w:bookmarkEnd w:id="0"/>
      <w:r w:rsidRPr="009212A1">
        <w:rPr>
          <w:b/>
          <w:color w:val="00B050"/>
          <w:sz w:val="40"/>
        </w:rPr>
        <w:t>Titre du projet</w:t>
      </w:r>
    </w:p>
    <w:p w:rsidR="008C6483" w:rsidRPr="009212A1" w:rsidRDefault="008C6483" w:rsidP="008C6483">
      <w:pPr>
        <w:jc w:val="center"/>
        <w:rPr>
          <w:b/>
          <w:sz w:val="40"/>
          <w:szCs w:val="40"/>
        </w:rPr>
      </w:pPr>
    </w:p>
    <w:p w:rsidR="008C6483" w:rsidRPr="009212A1" w:rsidRDefault="00532DB7" w:rsidP="008C6483">
      <w:pPr>
        <w:jc w:val="center"/>
        <w:rPr>
          <w:b/>
          <w:sz w:val="40"/>
          <w:szCs w:val="40"/>
        </w:rPr>
      </w:pPr>
      <w:r w:rsidRPr="009212A1">
        <w:rPr>
          <w:b/>
          <w:sz w:val="40"/>
        </w:rPr>
        <w:t>Rapport intermédiaire</w:t>
      </w:r>
    </w:p>
    <w:p w:rsidR="008C6483" w:rsidRPr="009212A1" w:rsidRDefault="008C6483" w:rsidP="008C6483">
      <w:pPr>
        <w:jc w:val="center"/>
        <w:rPr>
          <w:b/>
          <w:color w:val="00B050"/>
          <w:sz w:val="40"/>
          <w:szCs w:val="40"/>
        </w:rPr>
      </w:pPr>
      <w:r w:rsidRPr="009212A1">
        <w:rPr>
          <w:b/>
          <w:color w:val="00B050"/>
          <w:sz w:val="40"/>
        </w:rPr>
        <w:t>Années de la réalisation</w:t>
      </w:r>
    </w:p>
    <w:p w:rsidR="008C6483" w:rsidRPr="009212A1" w:rsidRDefault="008C6483" w:rsidP="008C6483"/>
    <w:p w:rsidR="008C6483" w:rsidRPr="009212A1" w:rsidRDefault="008C6483" w:rsidP="008C6483">
      <w:pPr>
        <w:rPr>
          <w:b/>
          <w:sz w:val="28"/>
          <w:szCs w:val="28"/>
        </w:rPr>
      </w:pPr>
      <w:r w:rsidRPr="009212A1">
        <w:rPr>
          <w:b/>
          <w:sz w:val="28"/>
        </w:rPr>
        <w:t xml:space="preserve">Modèle de rapport </w:t>
      </w:r>
      <w:r w:rsidR="0087247E">
        <w:rPr>
          <w:b/>
          <w:sz w:val="28"/>
        </w:rPr>
        <w:t>intermédiaire</w:t>
      </w:r>
      <w:r w:rsidRPr="009212A1">
        <w:rPr>
          <w:b/>
          <w:sz w:val="28"/>
        </w:rPr>
        <w:t xml:space="preserve"> pour les projets de développement régional (PDR)</w:t>
      </w:r>
    </w:p>
    <w:p w:rsidR="008710E6" w:rsidRPr="009212A1" w:rsidRDefault="008C6483" w:rsidP="008C6483">
      <w:pPr>
        <w:rPr>
          <w:i/>
        </w:rPr>
      </w:pPr>
      <w:r w:rsidRPr="009212A1">
        <w:rPr>
          <w:i/>
        </w:rPr>
        <w:t>Version 2020</w:t>
      </w:r>
    </w:p>
    <w:p w:rsidR="008710E6" w:rsidRPr="009212A1" w:rsidRDefault="008710E6" w:rsidP="008710E6">
      <w:pPr>
        <w:rPr>
          <w:color w:val="008000"/>
        </w:rPr>
      </w:pPr>
    </w:p>
    <w:p w:rsidR="008710E6" w:rsidRPr="009212A1" w:rsidRDefault="008710E6" w:rsidP="008710E6"/>
    <w:p w:rsidR="008710E6" w:rsidRPr="009212A1" w:rsidRDefault="008710E6" w:rsidP="008710E6"/>
    <w:p w:rsidR="008710E6" w:rsidRPr="009212A1" w:rsidRDefault="008710E6" w:rsidP="008710E6">
      <w:pPr>
        <w:pStyle w:val="Beschriftung"/>
      </w:pPr>
      <w:r w:rsidRPr="009212A1">
        <w:rPr>
          <w:b/>
          <w:color w:val="auto"/>
        </w:rPr>
        <w:t>Date</w:t>
      </w:r>
      <w:r w:rsidR="009212A1">
        <w:rPr>
          <w:b/>
        </w:rPr>
        <w:t> :</w:t>
      </w:r>
      <w:r w:rsidRPr="009212A1">
        <w:rPr>
          <w:b/>
        </w:rPr>
        <w:t xml:space="preserve"> </w:t>
      </w:r>
      <w:proofErr w:type="spellStart"/>
      <w:r w:rsidRPr="009212A1">
        <w:rPr>
          <w:b/>
        </w:rPr>
        <w:t>xx.</w:t>
      </w:r>
      <w:proofErr w:type="gramStart"/>
      <w:r w:rsidRPr="009212A1">
        <w:rPr>
          <w:b/>
        </w:rPr>
        <w:t>xx.xxxx</w:t>
      </w:r>
      <w:proofErr w:type="spellEnd"/>
      <w:proofErr w:type="gramEnd"/>
    </w:p>
    <w:p w:rsidR="008C6483" w:rsidRPr="009212A1" w:rsidRDefault="008C6483" w:rsidP="008C6483">
      <w:pPr>
        <w:rPr>
          <w:i/>
        </w:rPr>
      </w:pPr>
      <w:r w:rsidRPr="009212A1">
        <w:br w:type="page"/>
      </w:r>
    </w:p>
    <w:p w:rsidR="008C6483" w:rsidRPr="009212A1" w:rsidRDefault="003E28E5">
      <w:pPr>
        <w:rPr>
          <w:b/>
          <w:sz w:val="32"/>
          <w:szCs w:val="32"/>
        </w:rPr>
      </w:pPr>
      <w:r w:rsidRPr="009212A1">
        <w:rPr>
          <w:b/>
          <w:sz w:val="32"/>
        </w:rPr>
        <w:lastRenderedPageBreak/>
        <w:t>Table des matières</w:t>
      </w:r>
    </w:p>
    <w:sdt>
      <w:sdtPr>
        <w:rPr>
          <w:rFonts w:ascii="Arial" w:eastAsia="Times New Roman" w:hAnsi="Arial" w:cs="Times New Roman"/>
          <w:noProof/>
          <w:color w:val="auto"/>
          <w:sz w:val="18"/>
          <w:szCs w:val="20"/>
        </w:rPr>
        <w:id w:val="-959953455"/>
        <w:docPartObj>
          <w:docPartGallery w:val="Table of Contents"/>
          <w:docPartUnique/>
        </w:docPartObj>
      </w:sdtPr>
      <w:sdtEndPr>
        <w:rPr>
          <w:b/>
          <w:bCs/>
        </w:rPr>
      </w:sdtEndPr>
      <w:sdtContent>
        <w:p w:rsidR="003E28E5" w:rsidRPr="009212A1" w:rsidRDefault="003E28E5" w:rsidP="003E28E5">
          <w:pPr>
            <w:pStyle w:val="Inhaltsverzeichnisberschrift"/>
            <w:rPr>
              <w:noProof/>
            </w:rPr>
          </w:pPr>
        </w:p>
        <w:p w:rsidR="009212A1" w:rsidRPr="009212A1" w:rsidRDefault="009212A1">
          <w:pPr>
            <w:pStyle w:val="Verzeichnis1"/>
            <w:tabs>
              <w:tab w:val="right" w:leader="dot" w:pos="9062"/>
            </w:tabs>
            <w:rPr>
              <w:rFonts w:eastAsiaTheme="minorEastAsia" w:cstheme="minorBidi"/>
              <w:b w:val="0"/>
              <w:bCs w:val="0"/>
              <w:caps w:val="0"/>
              <w:noProof/>
              <w:sz w:val="22"/>
              <w:szCs w:val="22"/>
              <w:lang w:eastAsia="fr-CH"/>
            </w:rPr>
          </w:pPr>
          <w:r w:rsidRPr="009212A1">
            <w:rPr>
              <w:noProof/>
            </w:rPr>
            <w:fldChar w:fldCharType="begin"/>
          </w:r>
          <w:r w:rsidR="003E28E5" w:rsidRPr="009212A1">
            <w:rPr>
              <w:noProof/>
            </w:rPr>
            <w:instrText xml:space="preserve"> TOC \o "1-3" \h \z \u </w:instrText>
          </w:r>
          <w:r w:rsidRPr="009212A1">
            <w:fldChar w:fldCharType="separate"/>
          </w:r>
          <w:hyperlink w:anchor="_Toc53498964" w:history="1">
            <w:r w:rsidRPr="009212A1">
              <w:rPr>
                <w:rStyle w:val="Hyperlink"/>
                <w:noProof/>
              </w:rPr>
              <w:t>Informations préliminaires</w:t>
            </w:r>
            <w:r w:rsidRPr="009212A1">
              <w:rPr>
                <w:noProof/>
                <w:webHidden/>
              </w:rPr>
              <w:tab/>
            </w:r>
            <w:r w:rsidRPr="009212A1">
              <w:rPr>
                <w:noProof/>
                <w:webHidden/>
              </w:rPr>
              <w:fldChar w:fldCharType="begin"/>
            </w:r>
            <w:r w:rsidRPr="009212A1">
              <w:rPr>
                <w:noProof/>
                <w:webHidden/>
              </w:rPr>
              <w:instrText xml:space="preserve"> PAGEREF _Toc53498964 \h </w:instrText>
            </w:r>
            <w:r w:rsidRPr="009212A1">
              <w:rPr>
                <w:noProof/>
                <w:webHidden/>
              </w:rPr>
            </w:r>
            <w:r w:rsidRPr="009212A1">
              <w:rPr>
                <w:noProof/>
                <w:webHidden/>
              </w:rPr>
              <w:fldChar w:fldCharType="separate"/>
            </w:r>
            <w:r w:rsidRPr="009212A1">
              <w:rPr>
                <w:noProof/>
                <w:webHidden/>
              </w:rPr>
              <w:t>1</w:t>
            </w:r>
            <w:r w:rsidRPr="009212A1">
              <w:rPr>
                <w:noProof/>
                <w:webHidden/>
              </w:rPr>
              <w:fldChar w:fldCharType="end"/>
            </w:r>
          </w:hyperlink>
        </w:p>
        <w:p w:rsidR="009212A1" w:rsidRPr="009212A1" w:rsidRDefault="00E32065">
          <w:pPr>
            <w:pStyle w:val="Verzeichnis1"/>
            <w:tabs>
              <w:tab w:val="right" w:leader="dot" w:pos="9062"/>
            </w:tabs>
            <w:rPr>
              <w:rFonts w:eastAsiaTheme="minorEastAsia" w:cstheme="minorBidi"/>
              <w:b w:val="0"/>
              <w:bCs w:val="0"/>
              <w:caps w:val="0"/>
              <w:noProof/>
              <w:sz w:val="22"/>
              <w:szCs w:val="22"/>
              <w:lang w:eastAsia="fr-CH"/>
            </w:rPr>
          </w:pPr>
          <w:hyperlink w:anchor="_Toc53498965" w:history="1">
            <w:r w:rsidR="009212A1" w:rsidRPr="009212A1">
              <w:rPr>
                <w:rStyle w:val="Hyperlink"/>
                <w:noProof/>
              </w:rPr>
              <w:t>1. Vue d</w:t>
            </w:r>
            <w:r w:rsidR="009212A1">
              <w:rPr>
                <w:rStyle w:val="Hyperlink"/>
                <w:noProof/>
              </w:rPr>
              <w:t>’</w:t>
            </w:r>
            <w:r w:rsidR="009212A1" w:rsidRPr="009212A1">
              <w:rPr>
                <w:rStyle w:val="Hyperlink"/>
                <w:noProof/>
              </w:rPr>
              <w:t>ensemble</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_Toc53498965 \h </w:instrText>
            </w:r>
            <w:r w:rsidR="009212A1" w:rsidRPr="009212A1">
              <w:rPr>
                <w:noProof/>
                <w:webHidden/>
              </w:rPr>
            </w:r>
            <w:r w:rsidR="009212A1" w:rsidRPr="009212A1">
              <w:rPr>
                <w:noProof/>
                <w:webHidden/>
              </w:rPr>
              <w:fldChar w:fldCharType="separate"/>
            </w:r>
            <w:r w:rsidR="009212A1" w:rsidRPr="009212A1">
              <w:rPr>
                <w:noProof/>
                <w:webHidden/>
              </w:rPr>
              <w:t>1</w:t>
            </w:r>
            <w:r w:rsidR="009212A1" w:rsidRPr="009212A1">
              <w:rPr>
                <w:noProof/>
                <w:webHidden/>
              </w:rPr>
              <w:fldChar w:fldCharType="end"/>
            </w:r>
          </w:hyperlink>
        </w:p>
        <w:p w:rsidR="009212A1" w:rsidRPr="009212A1" w:rsidRDefault="00E32065">
          <w:pPr>
            <w:pStyle w:val="Verzeichnis2"/>
            <w:tabs>
              <w:tab w:val="left" w:pos="720"/>
              <w:tab w:val="right" w:leader="dot" w:pos="9062"/>
            </w:tabs>
            <w:rPr>
              <w:rFonts w:eastAsiaTheme="minorEastAsia" w:cstheme="minorBidi"/>
              <w:smallCaps w:val="0"/>
              <w:noProof/>
              <w:sz w:val="22"/>
              <w:szCs w:val="22"/>
              <w:lang w:eastAsia="fr-CH"/>
            </w:rPr>
          </w:pPr>
          <w:hyperlink w:anchor="_Toc53498966" w:history="1">
            <w:r w:rsidR="009212A1" w:rsidRPr="009212A1">
              <w:rPr>
                <w:rStyle w:val="Hyperlink"/>
                <w:rFonts w:cs="Times New Roman"/>
                <w:noProof/>
                <w14:scene3d>
                  <w14:camera w14:prst="orthographicFront"/>
                  <w14:lightRig w14:rig="threePt" w14:dir="t">
                    <w14:rot w14:lat="0" w14:lon="0" w14:rev="0"/>
                  </w14:lightRig>
                </w14:scene3d>
              </w:rPr>
              <w:t>1.1.</w:t>
            </w:r>
            <w:r w:rsidR="009212A1" w:rsidRPr="009212A1">
              <w:rPr>
                <w:rFonts w:eastAsiaTheme="minorEastAsia" w:cstheme="minorBidi"/>
                <w:smallCaps w:val="0"/>
                <w:noProof/>
                <w:sz w:val="22"/>
                <w:szCs w:val="22"/>
                <w:lang w:eastAsia="fr-CH"/>
              </w:rPr>
              <w:tab/>
            </w:r>
            <w:r w:rsidR="009212A1" w:rsidRPr="009212A1">
              <w:rPr>
                <w:rStyle w:val="Hyperlink"/>
                <w:noProof/>
              </w:rPr>
              <w:t>Idée de projet et objectifs globaux</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_Toc53498966 \h </w:instrText>
            </w:r>
            <w:r w:rsidR="009212A1" w:rsidRPr="009212A1">
              <w:rPr>
                <w:noProof/>
                <w:webHidden/>
              </w:rPr>
            </w:r>
            <w:r w:rsidR="009212A1" w:rsidRPr="009212A1">
              <w:rPr>
                <w:noProof/>
                <w:webHidden/>
              </w:rPr>
              <w:fldChar w:fldCharType="separate"/>
            </w:r>
            <w:r w:rsidR="009212A1" w:rsidRPr="009212A1">
              <w:rPr>
                <w:noProof/>
                <w:webHidden/>
              </w:rPr>
              <w:t>1</w:t>
            </w:r>
            <w:r w:rsidR="009212A1" w:rsidRPr="009212A1">
              <w:rPr>
                <w:noProof/>
                <w:webHidden/>
              </w:rPr>
              <w:fldChar w:fldCharType="end"/>
            </w:r>
          </w:hyperlink>
        </w:p>
        <w:p w:rsidR="009212A1" w:rsidRPr="009212A1" w:rsidRDefault="00E32065">
          <w:pPr>
            <w:pStyle w:val="Verzeichnis2"/>
            <w:tabs>
              <w:tab w:val="left" w:pos="720"/>
              <w:tab w:val="right" w:leader="dot" w:pos="9062"/>
            </w:tabs>
            <w:rPr>
              <w:rFonts w:eastAsiaTheme="minorEastAsia" w:cstheme="minorBidi"/>
              <w:smallCaps w:val="0"/>
              <w:noProof/>
              <w:sz w:val="22"/>
              <w:szCs w:val="22"/>
              <w:lang w:eastAsia="fr-CH"/>
            </w:rPr>
          </w:pPr>
          <w:hyperlink w:anchor="_Toc53498967" w:history="1">
            <w:r w:rsidR="009212A1" w:rsidRPr="009212A1">
              <w:rPr>
                <w:rStyle w:val="Hyperlink"/>
                <w:rFonts w:cs="Times New Roman"/>
                <w:noProof/>
                <w14:scene3d>
                  <w14:camera w14:prst="orthographicFront"/>
                  <w14:lightRig w14:rig="threePt" w14:dir="t">
                    <w14:rot w14:lat="0" w14:lon="0" w14:rev="0"/>
                  </w14:lightRig>
                </w14:scene3d>
              </w:rPr>
              <w:t>1.2.</w:t>
            </w:r>
            <w:r w:rsidR="009212A1" w:rsidRPr="009212A1">
              <w:rPr>
                <w:rFonts w:eastAsiaTheme="minorEastAsia" w:cstheme="minorBidi"/>
                <w:smallCaps w:val="0"/>
                <w:noProof/>
                <w:sz w:val="22"/>
                <w:szCs w:val="22"/>
                <w:lang w:eastAsia="fr-CH"/>
              </w:rPr>
              <w:tab/>
            </w:r>
            <w:r w:rsidR="009212A1" w:rsidRPr="009212A1">
              <w:rPr>
                <w:rStyle w:val="Hyperlink"/>
                <w:noProof/>
              </w:rPr>
              <w:t>Organisation de projet et porteur de projet global</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_Toc53498967 \h </w:instrText>
            </w:r>
            <w:r w:rsidR="009212A1" w:rsidRPr="009212A1">
              <w:rPr>
                <w:noProof/>
                <w:webHidden/>
              </w:rPr>
            </w:r>
            <w:r w:rsidR="009212A1" w:rsidRPr="009212A1">
              <w:rPr>
                <w:noProof/>
                <w:webHidden/>
              </w:rPr>
              <w:fldChar w:fldCharType="separate"/>
            </w:r>
            <w:r w:rsidR="009212A1" w:rsidRPr="009212A1">
              <w:rPr>
                <w:noProof/>
                <w:webHidden/>
              </w:rPr>
              <w:t>1</w:t>
            </w:r>
            <w:r w:rsidR="009212A1" w:rsidRPr="009212A1">
              <w:rPr>
                <w:noProof/>
                <w:webHidden/>
              </w:rPr>
              <w:fldChar w:fldCharType="end"/>
            </w:r>
          </w:hyperlink>
        </w:p>
        <w:p w:rsidR="009212A1" w:rsidRPr="009212A1" w:rsidRDefault="00E32065">
          <w:pPr>
            <w:pStyle w:val="Verzeichnis2"/>
            <w:tabs>
              <w:tab w:val="left" w:pos="720"/>
              <w:tab w:val="right" w:leader="dot" w:pos="9062"/>
            </w:tabs>
            <w:rPr>
              <w:rFonts w:eastAsiaTheme="minorEastAsia" w:cstheme="minorBidi"/>
              <w:smallCaps w:val="0"/>
              <w:noProof/>
              <w:sz w:val="22"/>
              <w:szCs w:val="22"/>
              <w:lang w:eastAsia="fr-CH"/>
            </w:rPr>
          </w:pPr>
          <w:hyperlink w:anchor="_Toc53498968" w:history="1">
            <w:r w:rsidR="009212A1" w:rsidRPr="009212A1">
              <w:rPr>
                <w:rStyle w:val="Hyperlink"/>
                <w:rFonts w:cs="Times New Roman"/>
                <w:noProof/>
                <w14:scene3d>
                  <w14:camera w14:prst="orthographicFront"/>
                  <w14:lightRig w14:rig="threePt" w14:dir="t">
                    <w14:rot w14:lat="0" w14:lon="0" w14:rev="0"/>
                  </w14:lightRig>
                </w14:scene3d>
              </w:rPr>
              <w:t>1.3.</w:t>
            </w:r>
            <w:r w:rsidR="009212A1" w:rsidRPr="009212A1">
              <w:rPr>
                <w:rFonts w:eastAsiaTheme="minorEastAsia" w:cstheme="minorBidi"/>
                <w:smallCaps w:val="0"/>
                <w:noProof/>
                <w:sz w:val="22"/>
                <w:szCs w:val="22"/>
                <w:lang w:eastAsia="fr-CH"/>
              </w:rPr>
              <w:tab/>
            </w:r>
            <w:r w:rsidR="009212A1" w:rsidRPr="009212A1">
              <w:rPr>
                <w:rStyle w:val="Hyperlink"/>
                <w:noProof/>
              </w:rPr>
              <w:t>Evaluation du porteur de l</w:t>
            </w:r>
            <w:r w:rsidR="009212A1">
              <w:rPr>
                <w:rStyle w:val="Hyperlink"/>
                <w:noProof/>
              </w:rPr>
              <w:t>’</w:t>
            </w:r>
            <w:r w:rsidR="009212A1" w:rsidRPr="009212A1">
              <w:rPr>
                <w:rStyle w:val="Hyperlink"/>
                <w:noProof/>
              </w:rPr>
              <w:t>ensemble du projet</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_Toc53498968 \h </w:instrText>
            </w:r>
            <w:r w:rsidR="009212A1" w:rsidRPr="009212A1">
              <w:rPr>
                <w:noProof/>
                <w:webHidden/>
              </w:rPr>
            </w:r>
            <w:r w:rsidR="009212A1" w:rsidRPr="009212A1">
              <w:rPr>
                <w:noProof/>
                <w:webHidden/>
              </w:rPr>
              <w:fldChar w:fldCharType="separate"/>
            </w:r>
            <w:r w:rsidR="009212A1" w:rsidRPr="009212A1">
              <w:rPr>
                <w:noProof/>
                <w:webHidden/>
              </w:rPr>
              <w:t>1</w:t>
            </w:r>
            <w:r w:rsidR="009212A1" w:rsidRPr="009212A1">
              <w:rPr>
                <w:noProof/>
                <w:webHidden/>
              </w:rPr>
              <w:fldChar w:fldCharType="end"/>
            </w:r>
          </w:hyperlink>
        </w:p>
        <w:p w:rsidR="009212A1" w:rsidRPr="009212A1" w:rsidRDefault="00E32065">
          <w:pPr>
            <w:pStyle w:val="Verzeichnis2"/>
            <w:tabs>
              <w:tab w:val="left" w:pos="720"/>
              <w:tab w:val="right" w:leader="dot" w:pos="9062"/>
            </w:tabs>
            <w:rPr>
              <w:rFonts w:eastAsiaTheme="minorEastAsia" w:cstheme="minorBidi"/>
              <w:smallCaps w:val="0"/>
              <w:noProof/>
              <w:sz w:val="22"/>
              <w:szCs w:val="22"/>
              <w:lang w:eastAsia="fr-CH"/>
            </w:rPr>
          </w:pPr>
          <w:hyperlink w:anchor="_Toc53498969" w:history="1">
            <w:r w:rsidR="009212A1" w:rsidRPr="009212A1">
              <w:rPr>
                <w:rStyle w:val="Hyperlink"/>
                <w:rFonts w:cs="Times New Roman"/>
                <w:noProof/>
                <w14:scene3d>
                  <w14:camera w14:prst="orthographicFront"/>
                  <w14:lightRig w14:rig="threePt" w14:dir="t">
                    <w14:rot w14:lat="0" w14:lon="0" w14:rev="0"/>
                  </w14:lightRig>
                </w14:scene3d>
              </w:rPr>
              <w:t>1.4.</w:t>
            </w:r>
            <w:r w:rsidR="009212A1" w:rsidRPr="009212A1">
              <w:rPr>
                <w:rFonts w:eastAsiaTheme="minorEastAsia" w:cstheme="minorBidi"/>
                <w:smallCaps w:val="0"/>
                <w:noProof/>
                <w:sz w:val="22"/>
                <w:szCs w:val="22"/>
                <w:lang w:eastAsia="fr-CH"/>
              </w:rPr>
              <w:tab/>
            </w:r>
            <w:r w:rsidR="009212A1" w:rsidRPr="009212A1">
              <w:rPr>
                <w:rStyle w:val="Hyperlink"/>
                <w:noProof/>
              </w:rPr>
              <w:t>Aperçu de l</w:t>
            </w:r>
            <w:r w:rsidR="009212A1">
              <w:rPr>
                <w:rStyle w:val="Hyperlink"/>
                <w:noProof/>
              </w:rPr>
              <w:t>’</w:t>
            </w:r>
            <w:r w:rsidR="009212A1" w:rsidRPr="009212A1">
              <w:rPr>
                <w:rStyle w:val="Hyperlink"/>
                <w:noProof/>
              </w:rPr>
              <w:t>ensemble du projet</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_Toc53498969 \h </w:instrText>
            </w:r>
            <w:r w:rsidR="009212A1" w:rsidRPr="009212A1">
              <w:rPr>
                <w:noProof/>
                <w:webHidden/>
              </w:rPr>
            </w:r>
            <w:r w:rsidR="009212A1" w:rsidRPr="009212A1">
              <w:rPr>
                <w:noProof/>
                <w:webHidden/>
              </w:rPr>
              <w:fldChar w:fldCharType="separate"/>
            </w:r>
            <w:r w:rsidR="009212A1" w:rsidRPr="009212A1">
              <w:rPr>
                <w:noProof/>
                <w:webHidden/>
              </w:rPr>
              <w:t>1</w:t>
            </w:r>
            <w:r w:rsidR="009212A1" w:rsidRPr="009212A1">
              <w:rPr>
                <w:noProof/>
                <w:webHidden/>
              </w:rPr>
              <w:fldChar w:fldCharType="end"/>
            </w:r>
          </w:hyperlink>
        </w:p>
        <w:p w:rsidR="009212A1" w:rsidRPr="009212A1" w:rsidRDefault="00E32065">
          <w:pPr>
            <w:pStyle w:val="Verzeichnis1"/>
            <w:tabs>
              <w:tab w:val="right" w:leader="dot" w:pos="9062"/>
            </w:tabs>
            <w:rPr>
              <w:rFonts w:eastAsiaTheme="minorEastAsia" w:cstheme="minorBidi"/>
              <w:b w:val="0"/>
              <w:bCs w:val="0"/>
              <w:caps w:val="0"/>
              <w:noProof/>
              <w:sz w:val="22"/>
              <w:szCs w:val="22"/>
              <w:lang w:eastAsia="fr-CH"/>
            </w:rPr>
          </w:pPr>
          <w:hyperlink w:anchor="_Toc53498970" w:history="1">
            <w:r w:rsidR="009212A1" w:rsidRPr="009212A1">
              <w:rPr>
                <w:rStyle w:val="Hyperlink"/>
                <w:noProof/>
              </w:rPr>
              <w:t>2. Projets partiels</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_Toc53498970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E32065">
          <w:pPr>
            <w:pStyle w:val="Verzeichnis2"/>
            <w:tabs>
              <w:tab w:val="right" w:leader="dot" w:pos="9062"/>
            </w:tabs>
            <w:rPr>
              <w:rFonts w:eastAsiaTheme="minorEastAsia" w:cstheme="minorBidi"/>
              <w:smallCaps w:val="0"/>
              <w:noProof/>
              <w:sz w:val="22"/>
              <w:szCs w:val="22"/>
              <w:lang w:eastAsia="fr-CH"/>
            </w:rPr>
          </w:pPr>
          <w:hyperlink w:anchor="_Toc53498971" w:history="1">
            <w:r w:rsidR="009212A1" w:rsidRPr="009212A1">
              <w:rPr>
                <w:rStyle w:val="Hyperlink"/>
                <w:noProof/>
                <w14:scene3d>
                  <w14:camera w14:prst="orthographicFront"/>
                  <w14:lightRig w14:rig="threePt" w14:dir="t">
                    <w14:rot w14:lat="0" w14:lon="0" w14:rev="0"/>
                  </w14:lightRig>
                </w14:scene3d>
              </w:rPr>
              <w:t>2.1.</w:t>
            </w:r>
            <w:r w:rsidR="009212A1" w:rsidRPr="009212A1">
              <w:rPr>
                <w:rStyle w:val="Hyperlink"/>
                <w:noProof/>
              </w:rPr>
              <w:t xml:space="preserve"> Rapport du projet partiel x (=nom)</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_Toc53498971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E32065">
          <w:pPr>
            <w:pStyle w:val="Verzeichnis3"/>
            <w:tabs>
              <w:tab w:val="right" w:leader="dot" w:pos="9062"/>
            </w:tabs>
            <w:rPr>
              <w:rFonts w:eastAsiaTheme="minorEastAsia" w:cstheme="minorBidi"/>
              <w:i w:val="0"/>
              <w:iCs w:val="0"/>
              <w:noProof/>
              <w:sz w:val="22"/>
              <w:szCs w:val="22"/>
              <w:lang w:eastAsia="fr-CH"/>
            </w:rPr>
          </w:pPr>
          <w:hyperlink w:anchor="_Toc53498972" w:history="1">
            <w:r w:rsidR="009212A1" w:rsidRPr="009212A1">
              <w:rPr>
                <w:rStyle w:val="Hyperlink"/>
                <w:noProof/>
              </w:rPr>
              <w:t>2.1.1. Etat d</w:t>
            </w:r>
            <w:r w:rsidR="009212A1">
              <w:rPr>
                <w:rStyle w:val="Hyperlink"/>
                <w:noProof/>
              </w:rPr>
              <w:t>’</w:t>
            </w:r>
            <w:r w:rsidR="009212A1" w:rsidRPr="009212A1">
              <w:rPr>
                <w:rStyle w:val="Hyperlink"/>
                <w:noProof/>
              </w:rPr>
              <w:t>avancement de la réalisation</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_Toc53498972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E32065">
          <w:pPr>
            <w:pStyle w:val="Verzeichnis3"/>
            <w:tabs>
              <w:tab w:val="right" w:leader="dot" w:pos="9062"/>
            </w:tabs>
            <w:rPr>
              <w:rFonts w:eastAsiaTheme="minorEastAsia" w:cstheme="minorBidi"/>
              <w:i w:val="0"/>
              <w:iCs w:val="0"/>
              <w:noProof/>
              <w:sz w:val="22"/>
              <w:szCs w:val="22"/>
              <w:lang w:eastAsia="fr-CH"/>
            </w:rPr>
          </w:pPr>
          <w:hyperlink w:anchor="_Toc53498973" w:history="1">
            <w:r w:rsidR="009212A1" w:rsidRPr="009212A1">
              <w:rPr>
                <w:rStyle w:val="Hyperlink"/>
                <w:noProof/>
              </w:rPr>
              <w:t>2.1.2. Explications sur la grille CME et sur la réalisation des objectifs</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_Toc53498973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E32065">
          <w:pPr>
            <w:pStyle w:val="Verzeichnis3"/>
            <w:tabs>
              <w:tab w:val="right" w:leader="dot" w:pos="9062"/>
            </w:tabs>
            <w:rPr>
              <w:rFonts w:eastAsiaTheme="minorEastAsia" w:cstheme="minorBidi"/>
              <w:i w:val="0"/>
              <w:iCs w:val="0"/>
              <w:noProof/>
              <w:sz w:val="22"/>
              <w:szCs w:val="22"/>
              <w:lang w:eastAsia="fr-CH"/>
            </w:rPr>
          </w:pPr>
          <w:hyperlink w:anchor="_Toc53498974" w:history="1">
            <w:r w:rsidR="009212A1" w:rsidRPr="009212A1">
              <w:rPr>
                <w:rStyle w:val="Hyperlink"/>
                <w:noProof/>
              </w:rPr>
              <w:t>2.1.3. Points critiques du projet partiel et, le cas échéant, adaptations du projet</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_Toc53498974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E32065">
          <w:pPr>
            <w:pStyle w:val="Verzeichnis2"/>
            <w:tabs>
              <w:tab w:val="right" w:leader="dot" w:pos="9062"/>
            </w:tabs>
            <w:rPr>
              <w:rFonts w:eastAsiaTheme="minorEastAsia" w:cstheme="minorBidi"/>
              <w:smallCaps w:val="0"/>
              <w:noProof/>
              <w:sz w:val="22"/>
              <w:szCs w:val="22"/>
              <w:lang w:eastAsia="fr-CH"/>
            </w:rPr>
          </w:pPr>
          <w:hyperlink w:anchor="_Toc53498975" w:history="1">
            <w:r w:rsidR="009212A1" w:rsidRPr="009212A1">
              <w:rPr>
                <w:rStyle w:val="Hyperlink"/>
                <w:noProof/>
                <w14:scene3d>
                  <w14:camera w14:prst="orthographicFront"/>
                  <w14:lightRig w14:rig="threePt" w14:dir="t">
                    <w14:rot w14:lat="0" w14:lon="0" w14:rev="0"/>
                  </w14:lightRig>
                </w14:scene3d>
              </w:rPr>
              <w:t>2.2.</w:t>
            </w:r>
            <w:r w:rsidR="009212A1" w:rsidRPr="009212A1">
              <w:rPr>
                <w:rStyle w:val="Hyperlink"/>
                <w:noProof/>
              </w:rPr>
              <w:t xml:space="preserve"> Rapport du projet partiel y (=nom)</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_Toc53498975 \h </w:instrText>
            </w:r>
            <w:r w:rsidR="009212A1" w:rsidRPr="009212A1">
              <w:rPr>
                <w:noProof/>
                <w:webHidden/>
              </w:rPr>
            </w:r>
            <w:r w:rsidR="009212A1" w:rsidRPr="009212A1">
              <w:rPr>
                <w:noProof/>
                <w:webHidden/>
              </w:rPr>
              <w:fldChar w:fldCharType="separate"/>
            </w:r>
            <w:r w:rsidR="009212A1" w:rsidRPr="009212A1">
              <w:rPr>
                <w:noProof/>
                <w:webHidden/>
              </w:rPr>
              <w:t>2</w:t>
            </w:r>
            <w:r w:rsidR="009212A1" w:rsidRPr="009212A1">
              <w:rPr>
                <w:noProof/>
                <w:webHidden/>
              </w:rPr>
              <w:fldChar w:fldCharType="end"/>
            </w:r>
          </w:hyperlink>
        </w:p>
        <w:p w:rsidR="009212A1" w:rsidRPr="009212A1" w:rsidRDefault="00E32065">
          <w:pPr>
            <w:pStyle w:val="Verzeichnis1"/>
            <w:tabs>
              <w:tab w:val="right" w:leader="dot" w:pos="9062"/>
            </w:tabs>
            <w:rPr>
              <w:rFonts w:eastAsiaTheme="minorEastAsia" w:cstheme="minorBidi"/>
              <w:b w:val="0"/>
              <w:bCs w:val="0"/>
              <w:caps w:val="0"/>
              <w:noProof/>
              <w:sz w:val="22"/>
              <w:szCs w:val="22"/>
              <w:lang w:eastAsia="fr-CH"/>
            </w:rPr>
          </w:pPr>
          <w:hyperlink w:anchor="_Toc53498976" w:history="1">
            <w:r w:rsidR="009212A1" w:rsidRPr="009212A1">
              <w:rPr>
                <w:rStyle w:val="Hyperlink"/>
                <w:noProof/>
              </w:rPr>
              <w:t>3. Annexes</w:t>
            </w:r>
            <w:r w:rsidR="009212A1" w:rsidRPr="009212A1">
              <w:rPr>
                <w:noProof/>
                <w:webHidden/>
              </w:rPr>
              <w:tab/>
            </w:r>
            <w:r w:rsidR="009212A1" w:rsidRPr="009212A1">
              <w:rPr>
                <w:noProof/>
                <w:webHidden/>
              </w:rPr>
              <w:fldChar w:fldCharType="begin"/>
            </w:r>
            <w:r w:rsidR="009212A1" w:rsidRPr="009212A1">
              <w:rPr>
                <w:noProof/>
                <w:webHidden/>
              </w:rPr>
              <w:instrText xml:space="preserve"> PAGEREF _Toc53498976 \h </w:instrText>
            </w:r>
            <w:r w:rsidR="009212A1" w:rsidRPr="009212A1">
              <w:rPr>
                <w:noProof/>
                <w:webHidden/>
              </w:rPr>
            </w:r>
            <w:r w:rsidR="009212A1" w:rsidRPr="009212A1">
              <w:rPr>
                <w:noProof/>
                <w:webHidden/>
              </w:rPr>
              <w:fldChar w:fldCharType="separate"/>
            </w:r>
            <w:r w:rsidR="009212A1" w:rsidRPr="009212A1">
              <w:rPr>
                <w:noProof/>
                <w:webHidden/>
              </w:rPr>
              <w:t>3</w:t>
            </w:r>
            <w:r w:rsidR="009212A1" w:rsidRPr="009212A1">
              <w:rPr>
                <w:noProof/>
                <w:webHidden/>
              </w:rPr>
              <w:fldChar w:fldCharType="end"/>
            </w:r>
          </w:hyperlink>
        </w:p>
        <w:p w:rsidR="00DC2D40" w:rsidRPr="009212A1" w:rsidRDefault="009212A1">
          <w:r w:rsidRPr="009212A1">
            <w:fldChar w:fldCharType="end"/>
          </w:r>
        </w:p>
      </w:sdtContent>
    </w:sdt>
    <w:p w:rsidR="008C6483" w:rsidRPr="009212A1" w:rsidRDefault="008C6483" w:rsidP="008C6483">
      <w:pPr>
        <w:rPr>
          <w:i/>
        </w:rPr>
      </w:pPr>
    </w:p>
    <w:p w:rsidR="008C6483" w:rsidRPr="009212A1" w:rsidRDefault="008C6483" w:rsidP="008C6483">
      <w:pPr>
        <w:rPr>
          <w:i/>
        </w:rPr>
      </w:pPr>
    </w:p>
    <w:p w:rsidR="008C6483" w:rsidRPr="009212A1" w:rsidRDefault="008C6483" w:rsidP="008C6483">
      <w:pPr>
        <w:rPr>
          <w:i/>
        </w:rPr>
      </w:pPr>
    </w:p>
    <w:p w:rsidR="008C6483" w:rsidRPr="009212A1" w:rsidRDefault="008C6483" w:rsidP="008C6483">
      <w:pPr>
        <w:pStyle w:val="berschrift1"/>
        <w:numPr>
          <w:ilvl w:val="0"/>
          <w:numId w:val="15"/>
        </w:numPr>
        <w:rPr>
          <w:rFonts w:cs="Times New Roman"/>
          <w:kern w:val="0"/>
          <w:sz w:val="22"/>
          <w:szCs w:val="22"/>
        </w:rPr>
        <w:sectPr w:rsidR="008C6483" w:rsidRPr="009212A1" w:rsidSect="001A666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pgNumType w:start="1"/>
          <w:cols w:space="720"/>
        </w:sectPr>
      </w:pPr>
    </w:p>
    <w:p w:rsidR="003E28E5" w:rsidRPr="009212A1" w:rsidRDefault="003E28E5" w:rsidP="003E28E5">
      <w:pPr>
        <w:pStyle w:val="berschrift1"/>
        <w:numPr>
          <w:ilvl w:val="0"/>
          <w:numId w:val="0"/>
        </w:numPr>
      </w:pPr>
      <w:bookmarkStart w:id="1" w:name="_Toc53498964"/>
      <w:r w:rsidRPr="009212A1">
        <w:lastRenderedPageBreak/>
        <w:t>Informations préliminaires</w:t>
      </w:r>
      <w:bookmarkEnd w:id="1"/>
      <w:r w:rsidRPr="009212A1">
        <w:t xml:space="preserve"> </w:t>
      </w:r>
    </w:p>
    <w:p w:rsidR="008C6483" w:rsidRPr="009212A1" w:rsidRDefault="008C6483" w:rsidP="008C6483">
      <w:pPr>
        <w:rPr>
          <w:i/>
          <w:color w:val="00B050"/>
        </w:rPr>
      </w:pPr>
      <w:r w:rsidRPr="009212A1">
        <w:rPr>
          <w:i/>
          <w:color w:val="00B050"/>
        </w:rPr>
        <w:t>Vous pouvez télécharger ce modèle à l</w:t>
      </w:r>
      <w:r w:rsidR="009212A1">
        <w:rPr>
          <w:i/>
          <w:color w:val="00B050"/>
        </w:rPr>
        <w:t>’</w:t>
      </w:r>
      <w:r w:rsidRPr="009212A1">
        <w:rPr>
          <w:i/>
          <w:color w:val="00B050"/>
        </w:rPr>
        <w:t>adresse suivante</w:t>
      </w:r>
      <w:r w:rsidR="009212A1">
        <w:rPr>
          <w:i/>
          <w:color w:val="00B050"/>
        </w:rPr>
        <w:t> :</w:t>
      </w:r>
      <w:r w:rsidRPr="009212A1">
        <w:rPr>
          <w:i/>
          <w:color w:val="00B050"/>
        </w:rPr>
        <w:t xml:space="preserve"> www.blw.admin.ch </w:t>
      </w:r>
    </w:p>
    <w:p w:rsidR="00532DB7" w:rsidRPr="009212A1" w:rsidRDefault="008C6483" w:rsidP="008C6483">
      <w:pPr>
        <w:rPr>
          <w:i/>
          <w:color w:val="00B050"/>
        </w:rPr>
      </w:pPr>
      <w:r w:rsidRPr="009212A1">
        <w:rPr>
          <w:i/>
          <w:color w:val="00B050"/>
        </w:rPr>
        <w:t>Le texte en vert a pour but de faciliter la compréhension du document de travail. Il doit être effacé lors de la rédaction finale du dossier.</w:t>
      </w:r>
      <w:r w:rsidRPr="009212A1">
        <w:rPr>
          <w:i/>
          <w:color w:val="00B050"/>
        </w:rPr>
        <w:br/>
      </w:r>
      <w:r w:rsidRPr="009212A1">
        <w:rPr>
          <w:b/>
          <w:i/>
          <w:color w:val="00B050"/>
        </w:rPr>
        <w:br/>
        <w:t>Il convient de privilégier les explications courtes et concises. Afin d</w:t>
      </w:r>
      <w:r w:rsidR="009212A1">
        <w:rPr>
          <w:b/>
          <w:i/>
          <w:color w:val="00B050"/>
        </w:rPr>
        <w:t>’</w:t>
      </w:r>
      <w:r w:rsidRPr="009212A1">
        <w:rPr>
          <w:b/>
          <w:i/>
          <w:color w:val="00B050"/>
        </w:rPr>
        <w:t>éviter les doubles emplois, il est possible de faire référence à d</w:t>
      </w:r>
      <w:r w:rsidR="009212A1">
        <w:rPr>
          <w:b/>
          <w:i/>
          <w:color w:val="00B050"/>
        </w:rPr>
        <w:t>’</w:t>
      </w:r>
      <w:r w:rsidRPr="009212A1">
        <w:rPr>
          <w:b/>
          <w:i/>
          <w:color w:val="00B050"/>
        </w:rPr>
        <w:t>autres chapitres du rapport final si nécessaire.</w:t>
      </w:r>
    </w:p>
    <w:p w:rsidR="00532DB7" w:rsidRPr="009212A1" w:rsidRDefault="00532DB7" w:rsidP="00532DB7">
      <w:pPr>
        <w:pStyle w:val="berschrift1"/>
      </w:pPr>
      <w:bookmarkStart w:id="2" w:name="_Toc53498965"/>
      <w:r w:rsidRPr="009212A1">
        <w:t>Vue d</w:t>
      </w:r>
      <w:r w:rsidR="009212A1">
        <w:t>’</w:t>
      </w:r>
      <w:r w:rsidRPr="009212A1">
        <w:t>ensemble</w:t>
      </w:r>
      <w:bookmarkEnd w:id="2"/>
    </w:p>
    <w:p w:rsidR="00532DB7" w:rsidRPr="009212A1" w:rsidRDefault="00532DB7" w:rsidP="00532DB7">
      <w:pPr>
        <w:ind w:left="357"/>
        <w:rPr>
          <w:color w:val="00B050"/>
        </w:rPr>
      </w:pPr>
      <w:r w:rsidRPr="009212A1">
        <w:rPr>
          <w:color w:val="00B050"/>
        </w:rPr>
        <w:t>Max. 1,5 page</w:t>
      </w:r>
    </w:p>
    <w:p w:rsidR="00532DB7" w:rsidRPr="009212A1" w:rsidRDefault="00532DB7" w:rsidP="00532DB7">
      <w:pPr>
        <w:pStyle w:val="berschrift2"/>
        <w:numPr>
          <w:ilvl w:val="1"/>
          <w:numId w:val="2"/>
        </w:numPr>
        <w:tabs>
          <w:tab w:val="clear" w:pos="1571"/>
          <w:tab w:val="num" w:pos="567"/>
        </w:tabs>
        <w:spacing w:after="0"/>
        <w:ind w:left="578" w:hanging="578"/>
      </w:pPr>
      <w:bookmarkStart w:id="3" w:name="_Toc53498966"/>
      <w:r w:rsidRPr="009212A1">
        <w:t>Idée de projet et objectifs globaux</w:t>
      </w:r>
      <w:bookmarkEnd w:id="3"/>
    </w:p>
    <w:p w:rsidR="00532DB7" w:rsidRPr="009212A1" w:rsidRDefault="00532DB7" w:rsidP="00532DB7">
      <w:pPr>
        <w:rPr>
          <w:color w:val="00B050"/>
        </w:rPr>
      </w:pPr>
      <w:r w:rsidRPr="009212A1">
        <w:rPr>
          <w:color w:val="00B050"/>
        </w:rPr>
        <w:t>La formulation peut être reprise du dossier de documentation (</w:t>
      </w:r>
      <w:r w:rsidR="009212A1" w:rsidRPr="009212A1">
        <w:rPr>
          <w:color w:val="00B050"/>
        </w:rPr>
        <w:t>chapitre</w:t>
      </w:r>
      <w:r w:rsidR="009212A1">
        <w:rPr>
          <w:color w:val="00B050"/>
        </w:rPr>
        <w:t> </w:t>
      </w:r>
      <w:r w:rsidR="003B29B4">
        <w:rPr>
          <w:color w:val="00B050"/>
        </w:rPr>
        <w:t>2</w:t>
      </w:r>
      <w:r w:rsidRPr="009212A1">
        <w:rPr>
          <w:color w:val="00B050"/>
        </w:rPr>
        <w:t>.3 du modèle de description du projet global), à condition qu</w:t>
      </w:r>
      <w:r w:rsidR="009212A1">
        <w:rPr>
          <w:color w:val="00B050"/>
        </w:rPr>
        <w:t>’</w:t>
      </w:r>
      <w:r w:rsidRPr="009212A1">
        <w:rPr>
          <w:color w:val="00B050"/>
        </w:rPr>
        <w:t>elle soit encore à jour.</w:t>
      </w:r>
    </w:p>
    <w:p w:rsidR="00532DB7" w:rsidRPr="009212A1" w:rsidRDefault="00532DB7" w:rsidP="00532DB7">
      <w:pPr>
        <w:pStyle w:val="berschrift2"/>
        <w:numPr>
          <w:ilvl w:val="1"/>
          <w:numId w:val="2"/>
        </w:numPr>
        <w:tabs>
          <w:tab w:val="clear" w:pos="1571"/>
        </w:tabs>
        <w:spacing w:after="0"/>
        <w:ind w:left="567" w:hanging="567"/>
      </w:pPr>
      <w:bookmarkStart w:id="4" w:name="_Toc53498967"/>
      <w:r w:rsidRPr="009212A1">
        <w:t>Organisation de projet et porteur de projet global</w:t>
      </w:r>
      <w:bookmarkEnd w:id="4"/>
    </w:p>
    <w:p w:rsidR="00532DB7" w:rsidRPr="009212A1" w:rsidRDefault="00532DB7" w:rsidP="00532DB7">
      <w:pPr>
        <w:rPr>
          <w:color w:val="00B050"/>
        </w:rPr>
      </w:pPr>
      <w:r w:rsidRPr="009212A1">
        <w:rPr>
          <w:color w:val="00B050"/>
        </w:rPr>
        <w:t>Décrit la forme de l</w:t>
      </w:r>
      <w:r w:rsidR="009212A1">
        <w:rPr>
          <w:color w:val="00B050"/>
        </w:rPr>
        <w:t>’</w:t>
      </w:r>
      <w:r w:rsidRPr="009212A1">
        <w:rPr>
          <w:color w:val="00B050"/>
        </w:rPr>
        <w:t>organisation et du porteur actuels du projet. Si la forme ainsi que la participation majoritairement agricole au sein du porteur du projet global n</w:t>
      </w:r>
      <w:r w:rsidR="009212A1">
        <w:rPr>
          <w:color w:val="00B050"/>
        </w:rPr>
        <w:t>’</w:t>
      </w:r>
      <w:r w:rsidRPr="009212A1">
        <w:rPr>
          <w:color w:val="00B050"/>
        </w:rPr>
        <w:t>ont pas changé par rapport au rapport précédent, cette explication peut être brève et présentée avec un organigramme.</w:t>
      </w:r>
    </w:p>
    <w:p w:rsidR="00532DB7" w:rsidRPr="009212A1" w:rsidRDefault="00532DB7" w:rsidP="00532DB7">
      <w:pPr>
        <w:pStyle w:val="berschrift2"/>
        <w:numPr>
          <w:ilvl w:val="1"/>
          <w:numId w:val="2"/>
        </w:numPr>
        <w:tabs>
          <w:tab w:val="clear" w:pos="1571"/>
          <w:tab w:val="num" w:pos="567"/>
        </w:tabs>
        <w:spacing w:after="0"/>
        <w:ind w:left="578" w:hanging="578"/>
      </w:pPr>
      <w:bookmarkStart w:id="5" w:name="_Toc53498968"/>
      <w:r w:rsidRPr="009212A1">
        <w:t>Evaluation du porteur de l</w:t>
      </w:r>
      <w:r w:rsidR="009212A1">
        <w:t>’</w:t>
      </w:r>
      <w:r w:rsidRPr="009212A1">
        <w:t>ensemble du projet</w:t>
      </w:r>
      <w:bookmarkEnd w:id="5"/>
    </w:p>
    <w:p w:rsidR="00532DB7" w:rsidRPr="009212A1" w:rsidRDefault="00532DB7" w:rsidP="00532DB7">
      <w:pPr>
        <w:rPr>
          <w:color w:val="00B050"/>
        </w:rPr>
      </w:pPr>
      <w:r w:rsidRPr="009212A1">
        <w:rPr>
          <w:color w:val="00B050"/>
        </w:rPr>
        <w:t>Comment le porteur de l</w:t>
      </w:r>
      <w:r w:rsidR="009212A1">
        <w:rPr>
          <w:color w:val="00B050"/>
        </w:rPr>
        <w:t>’</w:t>
      </w:r>
      <w:r w:rsidRPr="009212A1">
        <w:rPr>
          <w:color w:val="00B050"/>
        </w:rPr>
        <w:t>ensemble du projet (</w:t>
      </w:r>
      <w:r w:rsidR="009212A1" w:rsidRPr="009212A1">
        <w:rPr>
          <w:color w:val="00B050"/>
        </w:rPr>
        <w:t>p.</w:t>
      </w:r>
      <w:r w:rsidR="009212A1">
        <w:rPr>
          <w:color w:val="00B050"/>
        </w:rPr>
        <w:t> </w:t>
      </w:r>
      <w:r w:rsidR="009212A1" w:rsidRPr="009212A1">
        <w:rPr>
          <w:color w:val="00B050"/>
        </w:rPr>
        <w:t>ex.</w:t>
      </w:r>
      <w:r w:rsidR="009212A1">
        <w:rPr>
          <w:color w:val="00B050"/>
        </w:rPr>
        <w:t> </w:t>
      </w:r>
      <w:r w:rsidRPr="009212A1">
        <w:rPr>
          <w:color w:val="00B050"/>
        </w:rPr>
        <w:t>la présidence de l</w:t>
      </w:r>
      <w:r w:rsidR="009212A1">
        <w:rPr>
          <w:color w:val="00B050"/>
        </w:rPr>
        <w:t>’</w:t>
      </w:r>
      <w:r w:rsidRPr="009212A1">
        <w:rPr>
          <w:color w:val="00B050"/>
        </w:rPr>
        <w:t>association ou le conseil d</w:t>
      </w:r>
      <w:r w:rsidR="009212A1">
        <w:rPr>
          <w:color w:val="00B050"/>
        </w:rPr>
        <w:t>’</w:t>
      </w:r>
      <w:r w:rsidRPr="009212A1">
        <w:rPr>
          <w:color w:val="00B050"/>
        </w:rPr>
        <w:t>administration) et la direction du projet global (</w:t>
      </w:r>
      <w:r w:rsidR="009212A1" w:rsidRPr="009212A1">
        <w:rPr>
          <w:color w:val="00B050"/>
        </w:rPr>
        <w:t>p.</w:t>
      </w:r>
      <w:r w:rsidR="009212A1">
        <w:rPr>
          <w:color w:val="00B050"/>
        </w:rPr>
        <w:t> </w:t>
      </w:r>
      <w:r w:rsidR="009212A1" w:rsidRPr="009212A1">
        <w:rPr>
          <w:color w:val="00B050"/>
        </w:rPr>
        <w:t>ex.</w:t>
      </w:r>
      <w:r w:rsidR="009212A1">
        <w:rPr>
          <w:color w:val="00B050"/>
        </w:rPr>
        <w:t> </w:t>
      </w:r>
      <w:r w:rsidRPr="009212A1">
        <w:rPr>
          <w:color w:val="00B050"/>
        </w:rPr>
        <w:t>le président) évaluent-ils l</w:t>
      </w:r>
      <w:r w:rsidR="009212A1">
        <w:rPr>
          <w:color w:val="00B050"/>
        </w:rPr>
        <w:t>’</w:t>
      </w:r>
      <w:r w:rsidRPr="009212A1">
        <w:rPr>
          <w:color w:val="00B050"/>
        </w:rPr>
        <w:t>état actuel et les progrès réalisés dans la mise en œuvre du projet</w:t>
      </w:r>
      <w:r w:rsidR="009212A1">
        <w:rPr>
          <w:color w:val="00B050"/>
        </w:rPr>
        <w:t> ?</w:t>
      </w:r>
      <w:r w:rsidRPr="009212A1">
        <w:rPr>
          <w:color w:val="00B050"/>
        </w:rPr>
        <w:t xml:space="preserve"> </w:t>
      </w:r>
    </w:p>
    <w:p w:rsidR="00532DB7" w:rsidRPr="009212A1" w:rsidRDefault="00532DB7" w:rsidP="00532DB7">
      <w:pPr>
        <w:pStyle w:val="berschrift2"/>
        <w:numPr>
          <w:ilvl w:val="1"/>
          <w:numId w:val="2"/>
        </w:numPr>
        <w:tabs>
          <w:tab w:val="clear" w:pos="1571"/>
          <w:tab w:val="num" w:pos="567"/>
        </w:tabs>
        <w:spacing w:after="0"/>
        <w:ind w:left="578" w:hanging="578"/>
      </w:pPr>
      <w:bookmarkStart w:id="6" w:name="_Toc53498969"/>
      <w:r w:rsidRPr="009212A1">
        <w:t>Aperçu de l</w:t>
      </w:r>
      <w:r w:rsidR="009212A1">
        <w:t>’</w:t>
      </w:r>
      <w:r w:rsidRPr="009212A1">
        <w:t>ensemble du projet</w:t>
      </w:r>
      <w:bookmarkEnd w:id="6"/>
    </w:p>
    <w:p w:rsidR="00532DB7" w:rsidRPr="009212A1" w:rsidRDefault="00532DB7" w:rsidP="00532DB7">
      <w:pPr>
        <w:rPr>
          <w:color w:val="00B050"/>
        </w:rPr>
      </w:pPr>
      <w:r w:rsidRPr="009212A1">
        <w:rPr>
          <w:color w:val="00B050"/>
        </w:rPr>
        <w:t xml:space="preserve">Evaluation des deux prochaines années de la mise en </w:t>
      </w:r>
      <w:r w:rsidR="009212A1" w:rsidRPr="009212A1">
        <w:rPr>
          <w:color w:val="00B050"/>
        </w:rPr>
        <w:t>œuvre</w:t>
      </w:r>
      <w:r w:rsidR="009212A1">
        <w:rPr>
          <w:color w:val="00B050"/>
        </w:rPr>
        <w:t> :</w:t>
      </w:r>
    </w:p>
    <w:p w:rsidR="00532DB7" w:rsidRPr="009212A1" w:rsidRDefault="00532DB7" w:rsidP="00532DB7">
      <w:pPr>
        <w:numPr>
          <w:ilvl w:val="0"/>
          <w:numId w:val="17"/>
        </w:numPr>
        <w:tabs>
          <w:tab w:val="clear" w:pos="717"/>
          <w:tab w:val="num" w:pos="938"/>
        </w:tabs>
        <w:ind w:left="938"/>
        <w:rPr>
          <w:color w:val="00B050"/>
        </w:rPr>
      </w:pPr>
      <w:r w:rsidRPr="009212A1">
        <w:rPr>
          <w:color w:val="00B050"/>
        </w:rPr>
        <w:t>Quels sont les prochaines étapes du projet</w:t>
      </w:r>
      <w:r w:rsidR="009212A1">
        <w:rPr>
          <w:color w:val="00B050"/>
        </w:rPr>
        <w:t> ?</w:t>
      </w:r>
    </w:p>
    <w:p w:rsidR="00532DB7" w:rsidRPr="009212A1" w:rsidRDefault="00532DB7" w:rsidP="00532DB7">
      <w:pPr>
        <w:numPr>
          <w:ilvl w:val="0"/>
          <w:numId w:val="17"/>
        </w:numPr>
        <w:tabs>
          <w:tab w:val="clear" w:pos="717"/>
          <w:tab w:val="num" w:pos="938"/>
        </w:tabs>
        <w:ind w:left="938"/>
        <w:rPr>
          <w:color w:val="00B050"/>
        </w:rPr>
      </w:pPr>
      <w:r w:rsidRPr="009212A1">
        <w:rPr>
          <w:color w:val="00B050"/>
        </w:rPr>
        <w:t>Quelles priorités le porteur de l</w:t>
      </w:r>
      <w:r w:rsidR="009212A1">
        <w:rPr>
          <w:color w:val="00B050"/>
        </w:rPr>
        <w:t>’</w:t>
      </w:r>
      <w:r w:rsidRPr="009212A1">
        <w:rPr>
          <w:color w:val="00B050"/>
        </w:rPr>
        <w:t xml:space="preserve">ensemble du projet </w:t>
      </w:r>
      <w:proofErr w:type="spellStart"/>
      <w:r w:rsidRPr="009212A1">
        <w:rPr>
          <w:color w:val="00B050"/>
        </w:rPr>
        <w:t>a-t-il</w:t>
      </w:r>
      <w:proofErr w:type="spellEnd"/>
      <w:r w:rsidRPr="009212A1">
        <w:rPr>
          <w:color w:val="00B050"/>
        </w:rPr>
        <w:t xml:space="preserve"> définies pour la prochaine période sous rapport</w:t>
      </w:r>
      <w:r w:rsidR="009212A1">
        <w:rPr>
          <w:color w:val="00B050"/>
        </w:rPr>
        <w:t> ?</w:t>
      </w:r>
    </w:p>
    <w:p w:rsidR="00532DB7" w:rsidRPr="009212A1" w:rsidRDefault="00532DB7" w:rsidP="00532DB7">
      <w:pPr>
        <w:numPr>
          <w:ilvl w:val="0"/>
          <w:numId w:val="17"/>
        </w:numPr>
        <w:tabs>
          <w:tab w:val="clear" w:pos="717"/>
          <w:tab w:val="num" w:pos="938"/>
        </w:tabs>
        <w:ind w:left="938"/>
        <w:rPr>
          <w:color w:val="00B050"/>
        </w:rPr>
      </w:pPr>
      <w:r w:rsidRPr="009212A1">
        <w:rPr>
          <w:color w:val="00B050"/>
        </w:rPr>
        <w:t>Quels sont les évolutions qui se dessinent et qui pourraient avoir un impact significatif sur le succès du projet</w:t>
      </w:r>
      <w:r w:rsidR="009212A1">
        <w:rPr>
          <w:color w:val="00B050"/>
        </w:rPr>
        <w:t> ?</w:t>
      </w:r>
      <w:r w:rsidRPr="009212A1">
        <w:rPr>
          <w:color w:val="00B050"/>
        </w:rPr>
        <w:t xml:space="preserve"> </w:t>
      </w:r>
    </w:p>
    <w:p w:rsidR="00532DB7" w:rsidRPr="009212A1" w:rsidRDefault="00532DB7" w:rsidP="00532DB7">
      <w:pPr>
        <w:numPr>
          <w:ilvl w:val="0"/>
          <w:numId w:val="17"/>
        </w:numPr>
        <w:tabs>
          <w:tab w:val="clear" w:pos="717"/>
          <w:tab w:val="num" w:pos="938"/>
        </w:tabs>
        <w:ind w:left="938"/>
        <w:rPr>
          <w:color w:val="00B050"/>
        </w:rPr>
      </w:pPr>
      <w:r w:rsidRPr="009212A1">
        <w:rPr>
          <w:color w:val="00B050"/>
        </w:rPr>
        <w:t>Quels sont les opportunités et les risques liés à ces évolutions pour le succès du projet global</w:t>
      </w:r>
      <w:r w:rsidR="009212A1">
        <w:rPr>
          <w:color w:val="00B050"/>
        </w:rPr>
        <w:t xml:space="preserve">? </w:t>
      </w:r>
      <w:r w:rsidR="009212A1" w:rsidRPr="009212A1">
        <w:rPr>
          <w:color w:val="00B050"/>
        </w:rPr>
        <w:t>Q</w:t>
      </w:r>
      <w:r w:rsidRPr="009212A1">
        <w:rPr>
          <w:color w:val="00B050"/>
        </w:rPr>
        <w:t>uelles mesures supplémentaires, le cas échéant, sont mises en œuvre de manière proactive pour faire face à ces opportunités et à ces risques</w:t>
      </w:r>
      <w:r w:rsidR="009212A1">
        <w:rPr>
          <w:color w:val="00B050"/>
        </w:rPr>
        <w:t> ?</w:t>
      </w:r>
    </w:p>
    <w:p w:rsidR="00532DB7" w:rsidRPr="009212A1" w:rsidRDefault="00532DB7" w:rsidP="00532DB7">
      <w:pPr>
        <w:numPr>
          <w:ilvl w:val="0"/>
          <w:numId w:val="17"/>
        </w:numPr>
        <w:tabs>
          <w:tab w:val="clear" w:pos="717"/>
          <w:tab w:val="num" w:pos="938"/>
        </w:tabs>
        <w:ind w:left="938"/>
        <w:rPr>
          <w:color w:val="00B050"/>
        </w:rPr>
      </w:pPr>
      <w:r w:rsidRPr="009212A1">
        <w:rPr>
          <w:color w:val="00B050"/>
        </w:rPr>
        <w:t>Quelles mesures communes sont prévues à l</w:t>
      </w:r>
      <w:r w:rsidR="009212A1">
        <w:rPr>
          <w:color w:val="00B050"/>
        </w:rPr>
        <w:t>’</w:t>
      </w:r>
      <w:r w:rsidRPr="009212A1">
        <w:rPr>
          <w:color w:val="00B050"/>
        </w:rPr>
        <w:t>avenir dans le cas où le développement ne répondrait pas aux objectifs (</w:t>
      </w:r>
      <w:r w:rsidR="009212A1" w:rsidRPr="009212A1">
        <w:rPr>
          <w:color w:val="00B050"/>
        </w:rPr>
        <w:t>p.</w:t>
      </w:r>
      <w:r w:rsidR="009212A1">
        <w:rPr>
          <w:color w:val="00B050"/>
        </w:rPr>
        <w:t> </w:t>
      </w:r>
      <w:r w:rsidR="009212A1" w:rsidRPr="009212A1">
        <w:rPr>
          <w:color w:val="00B050"/>
        </w:rPr>
        <w:t>ex.</w:t>
      </w:r>
      <w:r w:rsidR="009212A1">
        <w:rPr>
          <w:color w:val="00B050"/>
        </w:rPr>
        <w:t> </w:t>
      </w:r>
      <w:r w:rsidRPr="009212A1">
        <w:rPr>
          <w:color w:val="00B050"/>
        </w:rPr>
        <w:t>renforcement des activités de marketing, meilleure communication sur l</w:t>
      </w:r>
      <w:r w:rsidR="009212A1">
        <w:rPr>
          <w:color w:val="00B050"/>
        </w:rPr>
        <w:t>’</w:t>
      </w:r>
      <w:r w:rsidRPr="009212A1">
        <w:rPr>
          <w:color w:val="00B050"/>
        </w:rPr>
        <w:t>ensemble du PDR, etc.)</w:t>
      </w:r>
    </w:p>
    <w:p w:rsidR="00532DB7" w:rsidRPr="009212A1" w:rsidRDefault="00532DB7" w:rsidP="00532DB7">
      <w:pPr>
        <w:rPr>
          <w:color w:val="00B050"/>
        </w:rPr>
      </w:pPr>
    </w:p>
    <w:p w:rsidR="00532DB7" w:rsidRPr="009212A1" w:rsidRDefault="00532DB7" w:rsidP="00532DB7">
      <w:pPr>
        <w:pStyle w:val="berschrift1"/>
      </w:pPr>
      <w:r w:rsidRPr="009212A1">
        <w:br w:type="page"/>
      </w:r>
      <w:bookmarkStart w:id="7" w:name="_Toc53498970"/>
      <w:r w:rsidRPr="009212A1">
        <w:lastRenderedPageBreak/>
        <w:t>Projets partiels</w:t>
      </w:r>
      <w:bookmarkEnd w:id="7"/>
    </w:p>
    <w:p w:rsidR="00532DB7" w:rsidRPr="009212A1" w:rsidRDefault="00532DB7" w:rsidP="00532DB7">
      <w:pPr>
        <w:rPr>
          <w:color w:val="00B050"/>
        </w:rPr>
      </w:pPr>
      <w:r w:rsidRPr="009212A1">
        <w:rPr>
          <w:color w:val="00B050"/>
        </w:rPr>
        <w:t>Rapport du point de vue des porteurs des différents projets partiels et description des objectifs partiels spécifiques aux projets pour la période du rapport.</w:t>
      </w:r>
      <w:r w:rsidR="009212A1">
        <w:rPr>
          <w:color w:val="00B050"/>
        </w:rPr>
        <w:t xml:space="preserve"> </w:t>
      </w:r>
      <w:r w:rsidRPr="009212A1">
        <w:rPr>
          <w:color w:val="00B050"/>
        </w:rPr>
        <w:t xml:space="preserve">La grille de </w:t>
      </w:r>
      <w:proofErr w:type="spellStart"/>
      <w:r w:rsidRPr="009212A1">
        <w:rPr>
          <w:color w:val="00B050"/>
        </w:rPr>
        <w:t>controlling</w:t>
      </w:r>
      <w:proofErr w:type="spellEnd"/>
      <w:r w:rsidRPr="009212A1">
        <w:rPr>
          <w:color w:val="00B050"/>
        </w:rPr>
        <w:t xml:space="preserve"> et de monitoring dûment remplie sert de base (grille CME</w:t>
      </w:r>
      <w:proofErr w:type="gramStart"/>
      <w:r w:rsidRPr="009212A1">
        <w:rPr>
          <w:color w:val="00B050"/>
        </w:rPr>
        <w:t>).Un</w:t>
      </w:r>
      <w:proofErr w:type="gramEnd"/>
      <w:r w:rsidRPr="009212A1">
        <w:rPr>
          <w:color w:val="00B050"/>
        </w:rPr>
        <w:t xml:space="preserve"> sous-chapitre intitulé </w:t>
      </w:r>
      <w:r w:rsidR="009212A1">
        <w:rPr>
          <w:color w:val="00B050"/>
        </w:rPr>
        <w:t>« </w:t>
      </w:r>
      <w:r w:rsidR="009212A1" w:rsidRPr="009212A1">
        <w:rPr>
          <w:color w:val="00B050"/>
        </w:rPr>
        <w:t>R</w:t>
      </w:r>
      <w:r w:rsidRPr="009212A1">
        <w:rPr>
          <w:color w:val="00B050"/>
        </w:rPr>
        <w:t>apport relatif au projet partie</w:t>
      </w:r>
      <w:r w:rsidR="009212A1" w:rsidRPr="009212A1">
        <w:rPr>
          <w:color w:val="00B050"/>
        </w:rPr>
        <w:t>l</w:t>
      </w:r>
      <w:r w:rsidR="009212A1">
        <w:rPr>
          <w:color w:val="00B050"/>
        </w:rPr>
        <w:t> »</w:t>
      </w:r>
      <w:r w:rsidRPr="009212A1">
        <w:rPr>
          <w:color w:val="00B050"/>
        </w:rPr>
        <w:t xml:space="preserve"> est élaboré pour chaque projet partiel.Max. 1 page par projet partiel.</w:t>
      </w:r>
    </w:p>
    <w:p w:rsidR="00532DB7" w:rsidRPr="009212A1" w:rsidRDefault="00532DB7" w:rsidP="00532DB7">
      <w:pPr>
        <w:pStyle w:val="berschrift2"/>
      </w:pPr>
      <w:bookmarkStart w:id="8" w:name="_Toc53498971"/>
      <w:r w:rsidRPr="009212A1">
        <w:t xml:space="preserve">Rapport du projet partiel </w:t>
      </w:r>
      <w:r w:rsidRPr="009212A1">
        <w:rPr>
          <w:color w:val="00B050"/>
        </w:rPr>
        <w:t>x (=nom)</w:t>
      </w:r>
      <w:bookmarkEnd w:id="8"/>
    </w:p>
    <w:p w:rsidR="00532DB7" w:rsidRPr="009212A1" w:rsidRDefault="009212A1" w:rsidP="00532DB7">
      <w:pPr>
        <w:pStyle w:val="berschrift3"/>
      </w:pPr>
      <w:bookmarkStart w:id="9" w:name="_Toc53498972"/>
      <w:r w:rsidRPr="009212A1">
        <w:t>État</w:t>
      </w:r>
      <w:r w:rsidR="00532DB7" w:rsidRPr="009212A1">
        <w:t xml:space="preserve"> d</w:t>
      </w:r>
      <w:r>
        <w:t>’</w:t>
      </w:r>
      <w:r w:rsidR="00532DB7" w:rsidRPr="009212A1">
        <w:t>avancement de la réalisation</w:t>
      </w:r>
      <w:bookmarkEnd w:id="9"/>
    </w:p>
    <w:p w:rsidR="00532DB7" w:rsidRPr="009212A1" w:rsidRDefault="00532DB7" w:rsidP="00532DB7">
      <w:pPr>
        <w:rPr>
          <w:color w:val="00B050"/>
        </w:rPr>
      </w:pPr>
      <w:r w:rsidRPr="009212A1">
        <w:rPr>
          <w:color w:val="00B050"/>
        </w:rPr>
        <w:t>Il convient de déterminer plus précisément les causes d</w:t>
      </w:r>
      <w:r w:rsidR="009212A1">
        <w:rPr>
          <w:color w:val="00B050"/>
        </w:rPr>
        <w:t>’</w:t>
      </w:r>
      <w:r w:rsidRPr="009212A1">
        <w:rPr>
          <w:color w:val="00B050"/>
        </w:rPr>
        <w:t>une éventuelle non-réalisation des mesures du projet partiel ou des objectifs partiels spécifiques au projet.</w:t>
      </w:r>
      <w:r w:rsidR="009212A1">
        <w:rPr>
          <w:color w:val="00B050"/>
        </w:rPr>
        <w:t xml:space="preserve"> </w:t>
      </w:r>
      <w:r w:rsidRPr="009212A1">
        <w:rPr>
          <w:color w:val="00B050"/>
        </w:rPr>
        <w:t>Les objectifs fixés peuvent-ils être atteints d</w:t>
      </w:r>
      <w:r w:rsidR="009212A1">
        <w:rPr>
          <w:color w:val="00B050"/>
        </w:rPr>
        <w:t>’</w:t>
      </w:r>
      <w:r w:rsidRPr="009212A1">
        <w:rPr>
          <w:color w:val="00B050"/>
        </w:rPr>
        <w:t>ici à la fin de la phase de mise en œuvre</w:t>
      </w:r>
      <w:r w:rsidR="009212A1">
        <w:rPr>
          <w:color w:val="00B050"/>
        </w:rPr>
        <w:t> ?</w:t>
      </w:r>
      <w:r w:rsidRPr="009212A1">
        <w:rPr>
          <w:color w:val="00B050"/>
        </w:rPr>
        <w:t xml:space="preserve"> Si non, quelles sont les corrections à apporter maintenant pour atteindre les objectifs</w:t>
      </w:r>
      <w:r w:rsidR="009212A1">
        <w:rPr>
          <w:color w:val="00B050"/>
        </w:rPr>
        <w:t> ?</w:t>
      </w:r>
    </w:p>
    <w:p w:rsidR="00532DB7" w:rsidRPr="009212A1" w:rsidRDefault="00532DB7" w:rsidP="00532DB7">
      <w:pPr>
        <w:rPr>
          <w:color w:val="00B050"/>
        </w:rPr>
      </w:pPr>
      <w:r w:rsidRPr="009212A1">
        <w:rPr>
          <w:color w:val="00B050"/>
        </w:rPr>
        <w:t>Des photos des mesures mises en œuvre et des rapports établis (</w:t>
      </w:r>
      <w:r w:rsidR="009212A1" w:rsidRPr="009212A1">
        <w:rPr>
          <w:color w:val="00B050"/>
        </w:rPr>
        <w:t>p.</w:t>
      </w:r>
      <w:r w:rsidR="009212A1">
        <w:rPr>
          <w:color w:val="00B050"/>
        </w:rPr>
        <w:t> </w:t>
      </w:r>
      <w:r w:rsidR="009212A1" w:rsidRPr="009212A1">
        <w:rPr>
          <w:color w:val="00B050"/>
        </w:rPr>
        <w:t>ex.</w:t>
      </w:r>
      <w:r w:rsidR="009212A1">
        <w:rPr>
          <w:color w:val="00B050"/>
        </w:rPr>
        <w:t> </w:t>
      </w:r>
      <w:r w:rsidRPr="009212A1">
        <w:rPr>
          <w:color w:val="00B050"/>
        </w:rPr>
        <w:t>le rapport dans la presse locale sur l</w:t>
      </w:r>
      <w:r w:rsidR="009212A1">
        <w:rPr>
          <w:color w:val="00B050"/>
        </w:rPr>
        <w:t>’</w:t>
      </w:r>
      <w:r w:rsidRPr="009212A1">
        <w:rPr>
          <w:color w:val="00B050"/>
        </w:rPr>
        <w:t>inauguration d</w:t>
      </w:r>
      <w:r w:rsidR="009212A1">
        <w:rPr>
          <w:color w:val="00B050"/>
        </w:rPr>
        <w:t>’</w:t>
      </w:r>
      <w:r w:rsidRPr="009212A1">
        <w:rPr>
          <w:color w:val="00B050"/>
        </w:rPr>
        <w:t>une mesure de construction mise en œuvre) doivent être joints au rapport intermédiaire sous forme électronique si possible. Veuillez indiquer si l</w:t>
      </w:r>
      <w:r w:rsidR="009212A1">
        <w:rPr>
          <w:color w:val="00B050"/>
        </w:rPr>
        <w:t>’</w:t>
      </w:r>
      <w:r w:rsidRPr="009212A1">
        <w:rPr>
          <w:color w:val="00B050"/>
        </w:rPr>
        <w:t>OFAG est autorisé à utiliser ces photos pour ses propres publications et quels droits d</w:t>
      </w:r>
      <w:r w:rsidR="009212A1">
        <w:rPr>
          <w:color w:val="00B050"/>
        </w:rPr>
        <w:t>’</w:t>
      </w:r>
      <w:r w:rsidRPr="009212A1">
        <w:rPr>
          <w:color w:val="00B050"/>
        </w:rPr>
        <w:t>auteur doivent être indiqués en cas d</w:t>
      </w:r>
      <w:r w:rsidR="009212A1">
        <w:rPr>
          <w:color w:val="00B050"/>
        </w:rPr>
        <w:t>’</w:t>
      </w:r>
      <w:r w:rsidRPr="009212A1">
        <w:rPr>
          <w:color w:val="00B050"/>
        </w:rPr>
        <w:t>utilisation.</w:t>
      </w:r>
    </w:p>
    <w:p w:rsidR="00532DB7" w:rsidRPr="009212A1" w:rsidRDefault="00532DB7" w:rsidP="00532DB7">
      <w:pPr>
        <w:pStyle w:val="berschrift3"/>
      </w:pPr>
      <w:bookmarkStart w:id="10" w:name="_Toc53498973"/>
      <w:r w:rsidRPr="009212A1">
        <w:t>Explications sur la grille CME et sur la réalisation des objectifs</w:t>
      </w:r>
      <w:bookmarkEnd w:id="10"/>
    </w:p>
    <w:p w:rsidR="00532DB7" w:rsidRPr="009212A1" w:rsidRDefault="00532DB7" w:rsidP="00532DB7">
      <w:pPr>
        <w:rPr>
          <w:color w:val="00B050"/>
        </w:rPr>
      </w:pPr>
      <w:r w:rsidRPr="009212A1">
        <w:rPr>
          <w:color w:val="00B050"/>
        </w:rPr>
        <w:t>Des informations complémentaires sont données pour faciliter au canton et à l</w:t>
      </w:r>
      <w:r w:rsidR="009212A1">
        <w:rPr>
          <w:color w:val="00B050"/>
        </w:rPr>
        <w:t>’</w:t>
      </w:r>
      <w:r w:rsidRPr="009212A1">
        <w:rPr>
          <w:color w:val="00B050"/>
        </w:rPr>
        <w:t>OFAG la compréhension de la grille CME.</w:t>
      </w:r>
    </w:p>
    <w:p w:rsidR="00532DB7" w:rsidRPr="009212A1" w:rsidRDefault="00532DB7" w:rsidP="00532DB7">
      <w:pPr>
        <w:pStyle w:val="berschrift3"/>
      </w:pPr>
      <w:bookmarkStart w:id="11" w:name="_Toc53498974"/>
      <w:r w:rsidRPr="009212A1">
        <w:t>Points critiques du projet partiel et, le cas échéant, adaptations du projet</w:t>
      </w:r>
      <w:bookmarkEnd w:id="11"/>
    </w:p>
    <w:p w:rsidR="00532DB7" w:rsidRPr="009212A1" w:rsidRDefault="00532DB7" w:rsidP="00532DB7">
      <w:pPr>
        <w:rPr>
          <w:color w:val="00B050"/>
        </w:rPr>
      </w:pPr>
      <w:r w:rsidRPr="009212A1">
        <w:rPr>
          <w:color w:val="00B050"/>
        </w:rPr>
        <w:t>Enumération et explication des adaptations du projet partiel qui ont été prévues ou déjà effectuées pendant la période du rapport ainsi que des éventuels ajustements des objectifs partiels spécifiques au projet.Il y a lieu de présenter plus en détail, en particulier, les thèmes des liquidités, des changements au plan du personnel, de la rentabilité et de la viabilité si ces domaines ont un impact important sur le projet global.</w:t>
      </w:r>
    </w:p>
    <w:p w:rsidR="00532DB7" w:rsidRPr="009212A1" w:rsidRDefault="00532DB7" w:rsidP="00532DB7">
      <w:pPr>
        <w:pStyle w:val="berschrift2"/>
      </w:pPr>
      <w:bookmarkStart w:id="12" w:name="_Toc53498975"/>
      <w:r w:rsidRPr="009212A1">
        <w:t xml:space="preserve">Rapport du projet partiel </w:t>
      </w:r>
      <w:r w:rsidRPr="009212A1">
        <w:rPr>
          <w:color w:val="00B050"/>
        </w:rPr>
        <w:t>y (=nom)</w:t>
      </w:r>
      <w:bookmarkEnd w:id="12"/>
    </w:p>
    <w:p w:rsidR="00532DB7" w:rsidRPr="009212A1" w:rsidRDefault="00532DB7" w:rsidP="00532DB7">
      <w:pPr>
        <w:rPr>
          <w:color w:val="008000"/>
        </w:rPr>
        <w:sectPr w:rsidR="00532DB7" w:rsidRPr="009212A1" w:rsidSect="001F57D0">
          <w:headerReference w:type="default" r:id="rId15"/>
          <w:footerReference w:type="default" r:id="rId16"/>
          <w:pgSz w:w="11906" w:h="16838"/>
          <w:pgMar w:top="1417" w:right="1417" w:bottom="1134" w:left="1417" w:header="720" w:footer="720" w:gutter="0"/>
          <w:pgNumType w:start="1"/>
          <w:cols w:space="720"/>
          <w:docGrid w:linePitch="245"/>
        </w:sectPr>
      </w:pPr>
    </w:p>
    <w:p w:rsidR="00532DB7" w:rsidRPr="009212A1" w:rsidRDefault="00532DB7" w:rsidP="00532DB7">
      <w:pPr>
        <w:pStyle w:val="berschrift1"/>
      </w:pPr>
      <w:bookmarkStart w:id="13" w:name="_Toc53498976"/>
      <w:r w:rsidRPr="009212A1">
        <w:lastRenderedPageBreak/>
        <w:t>Annexes</w:t>
      </w:r>
      <w:bookmarkEnd w:id="13"/>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32DB7" w:rsidTr="00A6561D">
        <w:trPr>
          <w:trHeight w:val="397"/>
        </w:trPr>
        <w:tc>
          <w:tcPr>
            <w:tcW w:w="8222" w:type="dxa"/>
            <w:vAlign w:val="center"/>
          </w:tcPr>
          <w:p w:rsidR="00532DB7" w:rsidRPr="00926BE2" w:rsidRDefault="00B90789" w:rsidP="00532DB7">
            <w:pPr>
              <w:pStyle w:val="Referenz"/>
            </w:pPr>
            <w:r w:rsidRPr="00B90789">
              <w:rPr>
                <w:rFonts w:eastAsia="Times New Roman"/>
                <w:color w:val="00B050"/>
              </w:rPr>
              <w:t xml:space="preserve">Vue d'ensemble </w:t>
            </w:r>
            <w:proofErr w:type="spellStart"/>
            <w:r w:rsidRPr="00B90789">
              <w:rPr>
                <w:rFonts w:eastAsia="Times New Roman"/>
                <w:color w:val="00B050"/>
              </w:rPr>
              <w:t>Coûts_indicateurs</w:t>
            </w:r>
            <w:proofErr w:type="spellEnd"/>
            <w:r w:rsidR="004C0C30">
              <w:rPr>
                <w:rFonts w:eastAsia="Times New Roman"/>
                <w:color w:val="00B050"/>
              </w:rPr>
              <w:t xml:space="preserve"> ED</w:t>
            </w:r>
          </w:p>
        </w:tc>
        <w:tc>
          <w:tcPr>
            <w:tcW w:w="849" w:type="dxa"/>
            <w:vAlign w:val="center"/>
          </w:tcPr>
          <w:p w:rsidR="00532DB7" w:rsidRDefault="00E32065" w:rsidP="00A6561D">
            <w:pPr>
              <w:spacing w:after="0"/>
              <w:jc w:val="center"/>
            </w:pPr>
            <w:sdt>
              <w:sdtPr>
                <w:id w:val="417530285"/>
                <w14:checkbox>
                  <w14:checked w14:val="0"/>
                  <w14:checkedState w14:val="2612" w14:font="MS Gothic"/>
                  <w14:uncheckedState w14:val="2610" w14:font="MS Gothic"/>
                </w14:checkbox>
              </w:sdtPr>
              <w:sdtEndPr/>
              <w:sdtContent>
                <w:r w:rsidR="00F04886" w:rsidRPr="009212A1">
                  <w:rPr>
                    <w:rFonts w:ascii="MS Gothic" w:eastAsia="MS Gothic" w:hAnsi="MS Gothic" w:hint="eastAsia"/>
                  </w:rPr>
                  <w:t>☐</w:t>
                </w:r>
              </w:sdtContent>
            </w:sdt>
          </w:p>
        </w:tc>
      </w:tr>
      <w:tr w:rsidR="00532DB7" w:rsidRPr="009212A1" w:rsidTr="00A6561D">
        <w:trPr>
          <w:trHeight w:val="397"/>
        </w:trPr>
        <w:tc>
          <w:tcPr>
            <w:tcW w:w="8222" w:type="dxa"/>
            <w:vAlign w:val="center"/>
          </w:tcPr>
          <w:p w:rsidR="00532DB7" w:rsidRPr="009212A1" w:rsidRDefault="00532DB7" w:rsidP="00A6561D">
            <w:pPr>
              <w:pStyle w:val="Referenz"/>
              <w:rPr>
                <w:rFonts w:eastAsia="Times New Roman"/>
                <w:bCs/>
                <w:color w:val="00B050"/>
                <w:szCs w:val="20"/>
              </w:rPr>
            </w:pPr>
            <w:r w:rsidRPr="009212A1">
              <w:rPr>
                <w:rFonts w:eastAsia="Times New Roman"/>
                <w:color w:val="00B050"/>
              </w:rPr>
              <w:t>Documents spécifiques au projet</w:t>
            </w:r>
          </w:p>
          <w:p w:rsidR="00532DB7" w:rsidRPr="009212A1" w:rsidRDefault="00532DB7" w:rsidP="00A6561D">
            <w:pPr>
              <w:numPr>
                <w:ilvl w:val="1"/>
                <w:numId w:val="14"/>
              </w:numPr>
              <w:spacing w:before="0" w:after="0"/>
              <w:rPr>
                <w:color w:val="00B050"/>
              </w:rPr>
            </w:pPr>
            <w:r w:rsidRPr="009212A1">
              <w:rPr>
                <w:color w:val="00B050"/>
              </w:rPr>
              <w:t>Rapport de gestion ou rapport annuel</w:t>
            </w:r>
          </w:p>
          <w:p w:rsidR="00532DB7" w:rsidRPr="009212A1" w:rsidRDefault="00532DB7" w:rsidP="00532DB7">
            <w:pPr>
              <w:numPr>
                <w:ilvl w:val="1"/>
                <w:numId w:val="14"/>
              </w:numPr>
              <w:spacing w:before="0" w:after="0"/>
              <w:rPr>
                <w:color w:val="00B050"/>
              </w:rPr>
            </w:pPr>
            <w:r w:rsidRPr="009212A1">
              <w:rPr>
                <w:color w:val="00B050"/>
              </w:rPr>
              <w:t>Comptes annuels, a compris le rapport de révision</w:t>
            </w:r>
          </w:p>
          <w:p w:rsidR="00532DB7" w:rsidRPr="009212A1" w:rsidRDefault="00532DB7" w:rsidP="00532DB7">
            <w:pPr>
              <w:numPr>
                <w:ilvl w:val="1"/>
                <w:numId w:val="14"/>
              </w:numPr>
              <w:spacing w:before="0" w:after="0"/>
              <w:rPr>
                <w:color w:val="00B050"/>
              </w:rPr>
            </w:pPr>
            <w:r w:rsidRPr="009212A1">
              <w:rPr>
                <w:color w:val="00B050"/>
              </w:rPr>
              <w:t>Reportages dans les journaux, photos des projets partiels réalisés, flyers, etc.</w:t>
            </w:r>
          </w:p>
          <w:p w:rsidR="00532DB7" w:rsidRPr="003E28E5" w:rsidRDefault="00532DB7" w:rsidP="00B04043">
            <w:pPr>
              <w:numPr>
                <w:ilvl w:val="1"/>
                <w:numId w:val="14"/>
              </w:numPr>
              <w:spacing w:before="0" w:after="0"/>
              <w:rPr>
                <w:color w:val="00B050"/>
              </w:rPr>
            </w:pPr>
            <w:r w:rsidRPr="009212A1">
              <w:rPr>
                <w:color w:val="00B050"/>
              </w:rPr>
              <w:t>Autres</w:t>
            </w:r>
          </w:p>
        </w:tc>
        <w:tc>
          <w:tcPr>
            <w:tcW w:w="849" w:type="dxa"/>
            <w:vAlign w:val="center"/>
          </w:tcPr>
          <w:p w:rsidR="00532DB7" w:rsidRPr="009212A1" w:rsidRDefault="00E32065" w:rsidP="00A6561D">
            <w:pPr>
              <w:spacing w:after="0"/>
              <w:jc w:val="center"/>
            </w:pPr>
            <w:sdt>
              <w:sdtPr>
                <w:id w:val="-2034020959"/>
                <w14:checkbox>
                  <w14:checked w14:val="0"/>
                  <w14:checkedState w14:val="2612" w14:font="MS Gothic"/>
                  <w14:uncheckedState w14:val="2610" w14:font="MS Gothic"/>
                </w14:checkbox>
              </w:sdtPr>
              <w:sdtEndPr/>
              <w:sdtContent>
                <w:r w:rsidR="00F04886" w:rsidRPr="009212A1">
                  <w:rPr>
                    <w:rFonts w:ascii="MS Gothic" w:eastAsia="MS Gothic" w:hAnsi="MS Gothic" w:hint="eastAsia"/>
                  </w:rPr>
                  <w:t>☐</w:t>
                </w:r>
              </w:sdtContent>
            </w:sdt>
          </w:p>
        </w:tc>
      </w:tr>
    </w:tbl>
    <w:p w:rsidR="00532DB7" w:rsidRPr="009212A1" w:rsidRDefault="00532DB7" w:rsidP="00532DB7">
      <w:pPr>
        <w:spacing w:after="0"/>
      </w:pPr>
    </w:p>
    <w:p w:rsidR="00532DB7" w:rsidRPr="009212A1" w:rsidRDefault="00532DB7" w:rsidP="00532DB7">
      <w:pPr>
        <w:spacing w:after="0"/>
      </w:pPr>
    </w:p>
    <w:p w:rsidR="00532DB7" w:rsidRPr="009212A1" w:rsidRDefault="00532DB7" w:rsidP="00532DB7">
      <w:pPr>
        <w:spacing w:after="0"/>
      </w:pPr>
    </w:p>
    <w:p w:rsidR="00532DB7" w:rsidRPr="009212A1" w:rsidRDefault="00532DB7" w:rsidP="00532DB7">
      <w:pPr>
        <w:spacing w:after="0"/>
      </w:pPr>
    </w:p>
    <w:p w:rsidR="00532DB7" w:rsidRPr="009212A1" w:rsidRDefault="00532DB7" w:rsidP="00532DB7">
      <w:pPr>
        <w:spacing w:after="0"/>
      </w:pPr>
    </w:p>
    <w:p w:rsidR="00532DB7" w:rsidRPr="009212A1" w:rsidRDefault="00532DB7" w:rsidP="00532DB7">
      <w:pPr>
        <w:pStyle w:val="Text"/>
        <w:rPr>
          <w:b/>
          <w:sz w:val="28"/>
          <w:szCs w:val="28"/>
        </w:rPr>
      </w:pPr>
      <w:r w:rsidRPr="009212A1">
        <w:rPr>
          <w:b/>
          <w:sz w:val="28"/>
        </w:rPr>
        <w:t>Signatures</w:t>
      </w:r>
    </w:p>
    <w:p w:rsidR="00532DB7" w:rsidRPr="009212A1" w:rsidRDefault="00532DB7" w:rsidP="00532DB7">
      <w:pPr>
        <w:pStyle w:val="Text"/>
        <w:rPr>
          <w:b/>
          <w:sz w:val="28"/>
          <w:szCs w:val="28"/>
        </w:rPr>
      </w:pPr>
    </w:p>
    <w:p w:rsidR="00532DB7" w:rsidRPr="009212A1" w:rsidRDefault="00532DB7" w:rsidP="00532DB7">
      <w:pPr>
        <w:tabs>
          <w:tab w:val="left" w:pos="4320"/>
        </w:tabs>
        <w:spacing w:before="260"/>
      </w:pPr>
      <w:r w:rsidRPr="009212A1">
        <w:t>Lieu et date</w:t>
      </w:r>
      <w:r w:rsidR="009212A1">
        <w:t> :</w:t>
      </w:r>
      <w:r w:rsidRPr="009212A1">
        <w:tab/>
        <w:t>Signature du porteur de l</w:t>
      </w:r>
      <w:r w:rsidR="009212A1">
        <w:t>’</w:t>
      </w:r>
      <w:r w:rsidRPr="009212A1">
        <w:t>ensemble du projet</w:t>
      </w:r>
    </w:p>
    <w:p w:rsidR="00532DB7" w:rsidRPr="009212A1" w:rsidRDefault="00532DB7" w:rsidP="00532DB7">
      <w:pPr>
        <w:tabs>
          <w:tab w:val="left" w:pos="4320"/>
        </w:tabs>
        <w:spacing w:before="260"/>
      </w:pPr>
      <w:r w:rsidRPr="009212A1">
        <w:t>................................................................</w:t>
      </w:r>
      <w:r w:rsidRPr="009212A1">
        <w:tab/>
        <w:t>...........................................................................</w:t>
      </w:r>
    </w:p>
    <w:p w:rsidR="00532DB7" w:rsidRPr="009212A1" w:rsidRDefault="00532DB7" w:rsidP="00532DB7">
      <w:pPr>
        <w:pStyle w:val="Text"/>
        <w:rPr>
          <w:b/>
          <w:sz w:val="28"/>
          <w:szCs w:val="28"/>
        </w:rPr>
      </w:pPr>
    </w:p>
    <w:p w:rsidR="00532DB7" w:rsidRPr="009212A1" w:rsidRDefault="00532DB7" w:rsidP="00532DB7">
      <w:pPr>
        <w:tabs>
          <w:tab w:val="left" w:pos="4320"/>
        </w:tabs>
        <w:spacing w:before="260"/>
      </w:pPr>
      <w:r w:rsidRPr="009212A1">
        <w:t>Lieu et date</w:t>
      </w:r>
      <w:r w:rsidR="009212A1">
        <w:t> :</w:t>
      </w:r>
      <w:r w:rsidRPr="009212A1">
        <w:tab/>
        <w:t>Signature de la direction de l</w:t>
      </w:r>
      <w:r w:rsidR="009212A1">
        <w:t>’</w:t>
      </w:r>
      <w:r w:rsidRPr="009212A1">
        <w:t>ensemble du projet</w:t>
      </w:r>
    </w:p>
    <w:p w:rsidR="00532DB7" w:rsidRPr="009212A1" w:rsidRDefault="00532DB7" w:rsidP="00532DB7">
      <w:pPr>
        <w:tabs>
          <w:tab w:val="left" w:pos="4320"/>
        </w:tabs>
        <w:spacing w:before="260"/>
      </w:pPr>
      <w:r w:rsidRPr="009212A1">
        <w:t>................................................................</w:t>
      </w:r>
      <w:r w:rsidRPr="009212A1">
        <w:tab/>
        <w:t>...........................................................................</w:t>
      </w:r>
    </w:p>
    <w:p w:rsidR="00532DB7" w:rsidRPr="009212A1" w:rsidRDefault="00532DB7" w:rsidP="00532DB7">
      <w:pPr>
        <w:pStyle w:val="Text"/>
        <w:rPr>
          <w:b/>
          <w:sz w:val="28"/>
          <w:szCs w:val="28"/>
        </w:rPr>
      </w:pPr>
    </w:p>
    <w:p w:rsidR="00532DB7" w:rsidRPr="009212A1" w:rsidRDefault="00532DB7" w:rsidP="00532DB7">
      <w:pPr>
        <w:spacing w:before="260" w:after="0"/>
        <w:rPr>
          <w:b/>
          <w:bCs/>
        </w:rPr>
      </w:pPr>
      <w:r w:rsidRPr="009212A1">
        <w:rPr>
          <w:b/>
        </w:rPr>
        <w:t>Personne de contact pour le projet</w:t>
      </w:r>
      <w:r w:rsidR="009212A1">
        <w:rPr>
          <w:b/>
        </w:rPr>
        <w:t> :</w:t>
      </w:r>
    </w:p>
    <w:p w:rsidR="00532DB7" w:rsidRPr="009212A1" w:rsidRDefault="00532DB7" w:rsidP="00532DB7">
      <w:pPr>
        <w:spacing w:before="260" w:after="0"/>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532DB7" w:rsidRPr="001B1665" w:rsidTr="00A6561D">
        <w:trPr>
          <w:trHeight w:val="340"/>
        </w:trPr>
        <w:tc>
          <w:tcPr>
            <w:tcW w:w="2235" w:type="dxa"/>
            <w:shd w:val="clear" w:color="auto" w:fill="auto"/>
            <w:vAlign w:val="center"/>
          </w:tcPr>
          <w:p w:rsidR="00532DB7" w:rsidRPr="001B1665" w:rsidRDefault="00532DB7" w:rsidP="00A6561D">
            <w:pPr>
              <w:spacing w:before="0" w:after="0"/>
              <w:rPr>
                <w:bCs/>
                <w:color w:val="00B050"/>
              </w:rPr>
            </w:pPr>
            <w:r w:rsidRPr="009212A1">
              <w:rPr>
                <w:color w:val="00B050"/>
              </w:rPr>
              <w:t>Nom, prénom</w:t>
            </w:r>
          </w:p>
        </w:tc>
        <w:tc>
          <w:tcPr>
            <w:tcW w:w="5811" w:type="dxa"/>
            <w:shd w:val="clear" w:color="auto" w:fill="auto"/>
            <w:vAlign w:val="center"/>
          </w:tcPr>
          <w:p w:rsidR="00532DB7" w:rsidRPr="001B1665" w:rsidRDefault="00532DB7" w:rsidP="00A6561D">
            <w:pPr>
              <w:spacing w:before="0" w:after="0"/>
              <w:rPr>
                <w:bCs/>
                <w:color w:val="00B050"/>
              </w:rPr>
            </w:pPr>
          </w:p>
        </w:tc>
      </w:tr>
      <w:tr w:rsidR="00532DB7" w:rsidRPr="001B1665" w:rsidTr="00A6561D">
        <w:trPr>
          <w:trHeight w:val="340"/>
        </w:trPr>
        <w:tc>
          <w:tcPr>
            <w:tcW w:w="2235" w:type="dxa"/>
            <w:shd w:val="clear" w:color="auto" w:fill="auto"/>
            <w:vAlign w:val="center"/>
          </w:tcPr>
          <w:p w:rsidR="00532DB7" w:rsidRPr="001B1665" w:rsidRDefault="00532DB7" w:rsidP="00A6561D">
            <w:pPr>
              <w:spacing w:before="0" w:after="0"/>
              <w:rPr>
                <w:bCs/>
                <w:color w:val="00B050"/>
              </w:rPr>
            </w:pPr>
            <w:r w:rsidRPr="009212A1">
              <w:rPr>
                <w:color w:val="00B050"/>
              </w:rPr>
              <w:t>Rue, n°</w:t>
            </w:r>
          </w:p>
        </w:tc>
        <w:tc>
          <w:tcPr>
            <w:tcW w:w="5811" w:type="dxa"/>
            <w:shd w:val="clear" w:color="auto" w:fill="auto"/>
            <w:vAlign w:val="center"/>
          </w:tcPr>
          <w:p w:rsidR="00532DB7" w:rsidRPr="001B1665" w:rsidRDefault="00532DB7" w:rsidP="00A6561D">
            <w:pPr>
              <w:spacing w:before="0" w:after="0"/>
              <w:rPr>
                <w:bCs/>
                <w:color w:val="00B050"/>
              </w:rPr>
            </w:pPr>
          </w:p>
        </w:tc>
      </w:tr>
      <w:tr w:rsidR="00532DB7" w:rsidRPr="001B1665" w:rsidTr="00A6561D">
        <w:trPr>
          <w:trHeight w:val="340"/>
        </w:trPr>
        <w:tc>
          <w:tcPr>
            <w:tcW w:w="2235" w:type="dxa"/>
            <w:shd w:val="clear" w:color="auto" w:fill="auto"/>
            <w:vAlign w:val="center"/>
          </w:tcPr>
          <w:p w:rsidR="00532DB7" w:rsidRPr="001B1665" w:rsidRDefault="00532DB7" w:rsidP="00A6561D">
            <w:pPr>
              <w:spacing w:before="0" w:after="0"/>
              <w:rPr>
                <w:bCs/>
                <w:color w:val="00B050"/>
              </w:rPr>
            </w:pPr>
            <w:r w:rsidRPr="009212A1">
              <w:rPr>
                <w:color w:val="00B050"/>
              </w:rPr>
              <w:t>NPA, localité</w:t>
            </w:r>
          </w:p>
        </w:tc>
        <w:tc>
          <w:tcPr>
            <w:tcW w:w="5811" w:type="dxa"/>
            <w:shd w:val="clear" w:color="auto" w:fill="auto"/>
            <w:vAlign w:val="center"/>
          </w:tcPr>
          <w:p w:rsidR="00532DB7" w:rsidRPr="001B1665" w:rsidRDefault="00532DB7" w:rsidP="00A6561D">
            <w:pPr>
              <w:spacing w:before="0" w:after="0"/>
              <w:rPr>
                <w:bCs/>
                <w:color w:val="00B050"/>
              </w:rPr>
            </w:pPr>
          </w:p>
        </w:tc>
      </w:tr>
      <w:tr w:rsidR="00532DB7" w:rsidRPr="001B1665" w:rsidTr="00A6561D">
        <w:trPr>
          <w:trHeight w:val="340"/>
        </w:trPr>
        <w:tc>
          <w:tcPr>
            <w:tcW w:w="2235" w:type="dxa"/>
            <w:shd w:val="clear" w:color="auto" w:fill="auto"/>
            <w:vAlign w:val="center"/>
          </w:tcPr>
          <w:p w:rsidR="00532DB7" w:rsidRPr="001B1665" w:rsidRDefault="00532DB7" w:rsidP="00A6561D">
            <w:pPr>
              <w:spacing w:before="0" w:after="0"/>
              <w:rPr>
                <w:bCs/>
                <w:color w:val="00B050"/>
              </w:rPr>
            </w:pPr>
            <w:r w:rsidRPr="009212A1">
              <w:rPr>
                <w:color w:val="00B050"/>
              </w:rPr>
              <w:t>Email</w:t>
            </w:r>
          </w:p>
        </w:tc>
        <w:tc>
          <w:tcPr>
            <w:tcW w:w="5811" w:type="dxa"/>
            <w:shd w:val="clear" w:color="auto" w:fill="auto"/>
            <w:vAlign w:val="center"/>
          </w:tcPr>
          <w:p w:rsidR="00532DB7" w:rsidRPr="001B1665" w:rsidRDefault="00532DB7" w:rsidP="00A6561D">
            <w:pPr>
              <w:spacing w:before="0" w:after="0"/>
              <w:rPr>
                <w:bCs/>
                <w:color w:val="00B050"/>
              </w:rPr>
            </w:pPr>
          </w:p>
        </w:tc>
      </w:tr>
      <w:tr w:rsidR="00532DB7" w:rsidRPr="009212A1" w:rsidTr="00A6561D">
        <w:trPr>
          <w:trHeight w:val="340"/>
        </w:trPr>
        <w:tc>
          <w:tcPr>
            <w:tcW w:w="2235" w:type="dxa"/>
            <w:shd w:val="clear" w:color="auto" w:fill="auto"/>
            <w:vAlign w:val="center"/>
          </w:tcPr>
          <w:p w:rsidR="00532DB7" w:rsidRPr="001B1665" w:rsidRDefault="00532DB7" w:rsidP="00A6561D">
            <w:pPr>
              <w:spacing w:before="0" w:after="0"/>
              <w:rPr>
                <w:bCs/>
                <w:color w:val="00B050"/>
              </w:rPr>
            </w:pPr>
            <w:r w:rsidRPr="009212A1">
              <w:rPr>
                <w:color w:val="00B050"/>
              </w:rPr>
              <w:t>N° de téléphone</w:t>
            </w:r>
          </w:p>
        </w:tc>
        <w:tc>
          <w:tcPr>
            <w:tcW w:w="5811" w:type="dxa"/>
            <w:shd w:val="clear" w:color="auto" w:fill="auto"/>
            <w:vAlign w:val="center"/>
          </w:tcPr>
          <w:p w:rsidR="00532DB7" w:rsidRPr="009212A1" w:rsidRDefault="00532DB7" w:rsidP="00A6561D">
            <w:pPr>
              <w:spacing w:before="0" w:after="0"/>
              <w:rPr>
                <w:bCs/>
                <w:color w:val="00B050"/>
              </w:rPr>
            </w:pPr>
          </w:p>
        </w:tc>
      </w:tr>
    </w:tbl>
    <w:p w:rsidR="00532DB7" w:rsidRPr="009212A1" w:rsidRDefault="00532DB7" w:rsidP="00532DB7">
      <w:pPr>
        <w:spacing w:before="260" w:after="0"/>
        <w:rPr>
          <w:b/>
          <w:bCs/>
        </w:rPr>
      </w:pPr>
    </w:p>
    <w:p w:rsidR="00532DB7" w:rsidRPr="009212A1" w:rsidRDefault="00532DB7" w:rsidP="00532DB7">
      <w:pPr>
        <w:spacing w:before="260" w:after="0"/>
        <w:rPr>
          <w:b/>
          <w:bCs/>
        </w:rPr>
      </w:pPr>
    </w:p>
    <w:p w:rsidR="00532DB7" w:rsidRPr="009212A1" w:rsidRDefault="00532DB7" w:rsidP="00532DB7">
      <w:pPr>
        <w:spacing w:before="260" w:after="0"/>
        <w:rPr>
          <w:b/>
          <w:bCs/>
          <w:color w:val="00B050"/>
        </w:rPr>
      </w:pPr>
      <w:r w:rsidRPr="009212A1">
        <w:rPr>
          <w:b/>
          <w:color w:val="00B050"/>
        </w:rPr>
        <w:t>Le rapport intermédiaire doit être envoyé à l</w:t>
      </w:r>
      <w:r w:rsidR="009212A1">
        <w:rPr>
          <w:b/>
          <w:color w:val="00B050"/>
        </w:rPr>
        <w:t>’</w:t>
      </w:r>
      <w:r w:rsidRPr="009212A1">
        <w:rPr>
          <w:b/>
          <w:color w:val="00B050"/>
        </w:rPr>
        <w:t>adresse suivante</w:t>
      </w:r>
      <w:r w:rsidR="009212A1">
        <w:rPr>
          <w:b/>
          <w:color w:val="00B050"/>
        </w:rPr>
        <w:t> :</w:t>
      </w:r>
    </w:p>
    <w:p w:rsidR="00532DB7" w:rsidRPr="009212A1" w:rsidRDefault="00532DB7" w:rsidP="00532DB7">
      <w:pPr>
        <w:pStyle w:val="Standard2"/>
        <w:rPr>
          <w:color w:val="00B050"/>
        </w:rPr>
      </w:pPr>
      <w:r w:rsidRPr="009212A1">
        <w:rPr>
          <w:color w:val="00B050"/>
        </w:rPr>
        <w:t>Office fédéral de l</w:t>
      </w:r>
      <w:r w:rsidR="009212A1">
        <w:rPr>
          <w:color w:val="00B050"/>
        </w:rPr>
        <w:t>’</w:t>
      </w:r>
      <w:r w:rsidRPr="009212A1">
        <w:rPr>
          <w:color w:val="00B050"/>
        </w:rPr>
        <w:t>agriculture (OFAG) Secteur Économie agricole, espace rural et structures, Schwarzenburgstrasse 165, 3003 Berne, pre@blw.admin.ch</w:t>
      </w:r>
    </w:p>
    <w:p w:rsidR="00532DB7" w:rsidRPr="009212A1" w:rsidRDefault="00532DB7" w:rsidP="008C6483">
      <w:pPr>
        <w:rPr>
          <w:i/>
          <w:color w:val="00B050"/>
        </w:rPr>
      </w:pPr>
    </w:p>
    <w:sectPr w:rsidR="00532DB7" w:rsidRPr="009212A1" w:rsidSect="008936B0">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CD" w:rsidRDefault="00CB4ECD">
      <w:r>
        <w:separator/>
      </w:r>
    </w:p>
  </w:endnote>
  <w:endnote w:type="continuationSeparator" w:id="0">
    <w:p w:rsidR="00CB4ECD" w:rsidRDefault="00CB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39" w:rsidRDefault="001D09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83" w:rsidRDefault="008C6483" w:rsidP="001F57D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39" w:rsidRDefault="001D093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18515"/>
      <w:docPartObj>
        <w:docPartGallery w:val="Page Numbers (Bottom of Page)"/>
        <w:docPartUnique/>
      </w:docPartObj>
    </w:sdtPr>
    <w:sdtEndPr>
      <w:rPr>
        <w:sz w:val="16"/>
        <w:szCs w:val="16"/>
      </w:rPr>
    </w:sdtEndPr>
    <w:sdtContent>
      <w:p w:rsidR="00D13B2E" w:rsidRPr="001D0939" w:rsidRDefault="00D13B2E" w:rsidP="00D13B2E">
        <w:pPr>
          <w:pStyle w:val="Fuzeile"/>
          <w:jc w:val="right"/>
          <w:rPr>
            <w:sz w:val="16"/>
            <w:szCs w:val="16"/>
          </w:rPr>
        </w:pPr>
        <w:r w:rsidRPr="001D0939">
          <w:rPr>
            <w:sz w:val="16"/>
            <w:szCs w:val="16"/>
          </w:rPr>
          <w:fldChar w:fldCharType="begin"/>
        </w:r>
        <w:r w:rsidRPr="001D0939">
          <w:rPr>
            <w:sz w:val="16"/>
            <w:szCs w:val="16"/>
          </w:rPr>
          <w:instrText>PAGE   \* MERGEFORMAT</w:instrText>
        </w:r>
        <w:r w:rsidRPr="001D0939">
          <w:rPr>
            <w:sz w:val="16"/>
            <w:szCs w:val="16"/>
          </w:rPr>
          <w:fldChar w:fldCharType="separate"/>
        </w:r>
        <w:r w:rsidR="00E32065" w:rsidRPr="00E32065">
          <w:rPr>
            <w:noProof/>
            <w:sz w:val="16"/>
            <w:szCs w:val="16"/>
            <w:lang w:val="de-DE"/>
          </w:rPr>
          <w:t>3</w:t>
        </w:r>
        <w:r w:rsidRPr="001D093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CD" w:rsidRDefault="00CB4ECD">
      <w:r>
        <w:separator/>
      </w:r>
    </w:p>
  </w:footnote>
  <w:footnote w:type="continuationSeparator" w:id="0">
    <w:p w:rsidR="00CB4ECD" w:rsidRDefault="00CB4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39" w:rsidRDefault="001D09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83" w:rsidRDefault="008C6483" w:rsidP="001F57D0">
    <w:pPr>
      <w:pStyle w:val="Fuzeile"/>
      <w:jc w:val="right"/>
    </w:pPr>
    <w:r>
      <w:rPr>
        <w:sz w:val="16"/>
      </w:rPr>
      <w:t>Modèle OFAG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39" w:rsidRDefault="001D093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B7" w:rsidRPr="001F57D0" w:rsidRDefault="001F57D0" w:rsidP="001F57D0">
    <w:pPr>
      <w:pStyle w:val="Fuzeile"/>
      <w:jc w:val="right"/>
      <w:rPr>
        <w:sz w:val="16"/>
        <w:szCs w:val="16"/>
      </w:rPr>
    </w:pPr>
    <w:r>
      <w:rPr>
        <w:sz w:val="16"/>
      </w:rPr>
      <w:t>Modèle OFAG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72430F"/>
    <w:multiLevelType w:val="hybridMultilevel"/>
    <w:tmpl w:val="B9AC78F4"/>
    <w:lvl w:ilvl="0" w:tplc="D2BE6914">
      <w:start w:val="1"/>
      <w:numFmt w:val="bullet"/>
      <w:lvlText w:val=""/>
      <w:lvlJc w:val="left"/>
      <w:pPr>
        <w:tabs>
          <w:tab w:val="num" w:pos="717"/>
        </w:tabs>
        <w:ind w:left="717" w:hanging="360"/>
      </w:pPr>
      <w:rPr>
        <w:rFonts w:ascii="Symbol" w:hAnsi="Symbol" w:hint="default"/>
      </w:rPr>
    </w:lvl>
    <w:lvl w:ilvl="1" w:tplc="08070003" w:tentative="1">
      <w:start w:val="1"/>
      <w:numFmt w:val="bullet"/>
      <w:lvlText w:val="o"/>
      <w:lvlJc w:val="left"/>
      <w:pPr>
        <w:tabs>
          <w:tab w:val="num" w:pos="-183"/>
        </w:tabs>
        <w:ind w:left="-183" w:hanging="360"/>
      </w:pPr>
      <w:rPr>
        <w:rFonts w:ascii="Courier New" w:hAnsi="Courier New" w:cs="Courier New" w:hint="default"/>
      </w:rPr>
    </w:lvl>
    <w:lvl w:ilvl="2" w:tplc="08070005" w:tentative="1">
      <w:start w:val="1"/>
      <w:numFmt w:val="bullet"/>
      <w:lvlText w:val=""/>
      <w:lvlJc w:val="left"/>
      <w:pPr>
        <w:tabs>
          <w:tab w:val="num" w:pos="537"/>
        </w:tabs>
        <w:ind w:left="537" w:hanging="360"/>
      </w:pPr>
      <w:rPr>
        <w:rFonts w:ascii="Wingdings" w:hAnsi="Wingdings" w:hint="default"/>
      </w:rPr>
    </w:lvl>
    <w:lvl w:ilvl="3" w:tplc="08070001" w:tentative="1">
      <w:start w:val="1"/>
      <w:numFmt w:val="bullet"/>
      <w:lvlText w:val=""/>
      <w:lvlJc w:val="left"/>
      <w:pPr>
        <w:tabs>
          <w:tab w:val="num" w:pos="1257"/>
        </w:tabs>
        <w:ind w:left="1257" w:hanging="360"/>
      </w:pPr>
      <w:rPr>
        <w:rFonts w:ascii="Symbol" w:hAnsi="Symbol" w:hint="default"/>
      </w:rPr>
    </w:lvl>
    <w:lvl w:ilvl="4" w:tplc="08070003" w:tentative="1">
      <w:start w:val="1"/>
      <w:numFmt w:val="bullet"/>
      <w:lvlText w:val="o"/>
      <w:lvlJc w:val="left"/>
      <w:pPr>
        <w:tabs>
          <w:tab w:val="num" w:pos="1977"/>
        </w:tabs>
        <w:ind w:left="1977" w:hanging="360"/>
      </w:pPr>
      <w:rPr>
        <w:rFonts w:ascii="Courier New" w:hAnsi="Courier New" w:cs="Courier New" w:hint="default"/>
      </w:rPr>
    </w:lvl>
    <w:lvl w:ilvl="5" w:tplc="08070005" w:tentative="1">
      <w:start w:val="1"/>
      <w:numFmt w:val="bullet"/>
      <w:lvlText w:val=""/>
      <w:lvlJc w:val="left"/>
      <w:pPr>
        <w:tabs>
          <w:tab w:val="num" w:pos="2697"/>
        </w:tabs>
        <w:ind w:left="2697" w:hanging="360"/>
      </w:pPr>
      <w:rPr>
        <w:rFonts w:ascii="Wingdings" w:hAnsi="Wingdings" w:hint="default"/>
      </w:rPr>
    </w:lvl>
    <w:lvl w:ilvl="6" w:tplc="08070001" w:tentative="1">
      <w:start w:val="1"/>
      <w:numFmt w:val="bullet"/>
      <w:lvlText w:val=""/>
      <w:lvlJc w:val="left"/>
      <w:pPr>
        <w:tabs>
          <w:tab w:val="num" w:pos="3417"/>
        </w:tabs>
        <w:ind w:left="3417" w:hanging="360"/>
      </w:pPr>
      <w:rPr>
        <w:rFonts w:ascii="Symbol" w:hAnsi="Symbol" w:hint="default"/>
      </w:rPr>
    </w:lvl>
    <w:lvl w:ilvl="7" w:tplc="08070003" w:tentative="1">
      <w:start w:val="1"/>
      <w:numFmt w:val="bullet"/>
      <w:lvlText w:val="o"/>
      <w:lvlJc w:val="left"/>
      <w:pPr>
        <w:tabs>
          <w:tab w:val="num" w:pos="4137"/>
        </w:tabs>
        <w:ind w:left="4137" w:hanging="360"/>
      </w:pPr>
      <w:rPr>
        <w:rFonts w:ascii="Courier New" w:hAnsi="Courier New" w:cs="Courier New" w:hint="default"/>
      </w:rPr>
    </w:lvl>
    <w:lvl w:ilvl="8" w:tplc="08070005" w:tentative="1">
      <w:start w:val="1"/>
      <w:numFmt w:val="bullet"/>
      <w:lvlText w:val=""/>
      <w:lvlJc w:val="left"/>
      <w:pPr>
        <w:tabs>
          <w:tab w:val="num" w:pos="4857"/>
        </w:tabs>
        <w:ind w:left="4857" w:hanging="360"/>
      </w:pPr>
      <w:rPr>
        <w:rFonts w:ascii="Wingdings" w:hAnsi="Wingdings" w:hint="default"/>
      </w:rPr>
    </w:lvl>
  </w:abstractNum>
  <w:abstractNum w:abstractNumId="3"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FA84269"/>
    <w:multiLevelType w:val="multilevel"/>
    <w:tmpl w:val="37DC3F80"/>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03900AC"/>
    <w:multiLevelType w:val="multilevel"/>
    <w:tmpl w:val="9F52A4A2"/>
    <w:lvl w:ilvl="0">
      <w:start w:val="1"/>
      <w:numFmt w:val="decimal"/>
      <w:lvlText w:val="%1."/>
      <w:lvlJc w:val="left"/>
      <w:pPr>
        <w:tabs>
          <w:tab w:val="num" w:pos="847"/>
        </w:tabs>
        <w:ind w:left="847" w:hanging="705"/>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938"/>
        </w:tabs>
        <w:ind w:left="938" w:hanging="1080"/>
      </w:pPr>
      <w:rPr>
        <w:rFonts w:hint="default"/>
        <w:b/>
      </w:rPr>
    </w:lvl>
    <w:lvl w:ilvl="4">
      <w:start w:val="1"/>
      <w:numFmt w:val="decimal"/>
      <w:lvlText w:val="%1.%2.%3.%4.%5."/>
      <w:lvlJc w:val="left"/>
      <w:pPr>
        <w:tabs>
          <w:tab w:val="num" w:pos="938"/>
        </w:tabs>
        <w:ind w:left="938" w:hanging="1080"/>
      </w:pPr>
      <w:rPr>
        <w:rFonts w:hint="default"/>
        <w:b/>
      </w:rPr>
    </w:lvl>
    <w:lvl w:ilvl="5">
      <w:start w:val="1"/>
      <w:numFmt w:val="decimal"/>
      <w:lvlText w:val="%1.%2.%3.%4.%5.%6."/>
      <w:lvlJc w:val="left"/>
      <w:pPr>
        <w:tabs>
          <w:tab w:val="num" w:pos="1298"/>
        </w:tabs>
        <w:ind w:left="1298" w:hanging="1440"/>
      </w:pPr>
      <w:rPr>
        <w:rFonts w:hint="default"/>
        <w:b/>
      </w:rPr>
    </w:lvl>
    <w:lvl w:ilvl="6">
      <w:start w:val="1"/>
      <w:numFmt w:val="decimal"/>
      <w:lvlText w:val="%1.%2.%3.%4.%5.%6.%7."/>
      <w:lvlJc w:val="left"/>
      <w:pPr>
        <w:tabs>
          <w:tab w:val="num" w:pos="1298"/>
        </w:tabs>
        <w:ind w:left="1298" w:hanging="1440"/>
      </w:pPr>
      <w:rPr>
        <w:rFonts w:hint="default"/>
        <w:b/>
      </w:rPr>
    </w:lvl>
    <w:lvl w:ilvl="7">
      <w:start w:val="1"/>
      <w:numFmt w:val="decimal"/>
      <w:lvlText w:val="%1.%2.%3.%4.%5.%6.%7.%8."/>
      <w:lvlJc w:val="left"/>
      <w:pPr>
        <w:tabs>
          <w:tab w:val="num" w:pos="1658"/>
        </w:tabs>
        <w:ind w:left="1658" w:hanging="1800"/>
      </w:pPr>
      <w:rPr>
        <w:rFonts w:hint="default"/>
        <w:b/>
      </w:rPr>
    </w:lvl>
    <w:lvl w:ilvl="8">
      <w:start w:val="1"/>
      <w:numFmt w:val="decimal"/>
      <w:lvlText w:val="%1.%2.%3.%4.%5.%6.%7.%8.%9."/>
      <w:lvlJc w:val="left"/>
      <w:pPr>
        <w:tabs>
          <w:tab w:val="num" w:pos="2018"/>
        </w:tabs>
        <w:ind w:left="2018" w:hanging="2160"/>
      </w:pPr>
      <w:rPr>
        <w:rFonts w:hint="default"/>
        <w:b/>
      </w:rPr>
    </w:lvl>
  </w:abstractNum>
  <w:abstractNum w:abstractNumId="8"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9"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0"/>
  </w:num>
  <w:num w:numId="4">
    <w:abstractNumId w:val="12"/>
  </w:num>
  <w:num w:numId="5">
    <w:abstractNumId w:val="1"/>
  </w:num>
  <w:num w:numId="6">
    <w:abstractNumId w:val="4"/>
  </w:num>
  <w:num w:numId="7">
    <w:abstractNumId w:val="5"/>
  </w:num>
  <w:num w:numId="8">
    <w:abstractNumId w:val="9"/>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7"/>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A374D"/>
    <w:rsid w:val="000A5F8B"/>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756B5"/>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4F31"/>
    <w:rsid w:val="001B5744"/>
    <w:rsid w:val="001B6398"/>
    <w:rsid w:val="001B73C2"/>
    <w:rsid w:val="001C1C42"/>
    <w:rsid w:val="001D0939"/>
    <w:rsid w:val="001D247D"/>
    <w:rsid w:val="001D5400"/>
    <w:rsid w:val="001D63AD"/>
    <w:rsid w:val="001E16B7"/>
    <w:rsid w:val="001E1993"/>
    <w:rsid w:val="001E238B"/>
    <w:rsid w:val="001E63C9"/>
    <w:rsid w:val="001F0733"/>
    <w:rsid w:val="001F496C"/>
    <w:rsid w:val="001F57D0"/>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8B1"/>
    <w:rsid w:val="003B29B4"/>
    <w:rsid w:val="003C3654"/>
    <w:rsid w:val="003C48FD"/>
    <w:rsid w:val="003C7C39"/>
    <w:rsid w:val="003D5F05"/>
    <w:rsid w:val="003E28E5"/>
    <w:rsid w:val="003E3ED6"/>
    <w:rsid w:val="003E5AB4"/>
    <w:rsid w:val="003E66D0"/>
    <w:rsid w:val="004019C3"/>
    <w:rsid w:val="004041FD"/>
    <w:rsid w:val="00410AC8"/>
    <w:rsid w:val="004128CB"/>
    <w:rsid w:val="00416A07"/>
    <w:rsid w:val="00427B0D"/>
    <w:rsid w:val="00430BBA"/>
    <w:rsid w:val="00435EB0"/>
    <w:rsid w:val="00437ECD"/>
    <w:rsid w:val="00442DD0"/>
    <w:rsid w:val="00445234"/>
    <w:rsid w:val="0044708E"/>
    <w:rsid w:val="004555FD"/>
    <w:rsid w:val="00455EBB"/>
    <w:rsid w:val="00467A49"/>
    <w:rsid w:val="0047251F"/>
    <w:rsid w:val="00474C78"/>
    <w:rsid w:val="0047562F"/>
    <w:rsid w:val="00477307"/>
    <w:rsid w:val="004806E3"/>
    <w:rsid w:val="00481E82"/>
    <w:rsid w:val="0049049D"/>
    <w:rsid w:val="00490A55"/>
    <w:rsid w:val="004A322B"/>
    <w:rsid w:val="004B061A"/>
    <w:rsid w:val="004B2E6D"/>
    <w:rsid w:val="004B3CB4"/>
    <w:rsid w:val="004B75C9"/>
    <w:rsid w:val="004C0C30"/>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32DB7"/>
    <w:rsid w:val="00540444"/>
    <w:rsid w:val="00540A2F"/>
    <w:rsid w:val="00542D30"/>
    <w:rsid w:val="005451DF"/>
    <w:rsid w:val="00551484"/>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1901"/>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0D7F"/>
    <w:rsid w:val="006327B7"/>
    <w:rsid w:val="00633E5C"/>
    <w:rsid w:val="00636792"/>
    <w:rsid w:val="00647325"/>
    <w:rsid w:val="0065160C"/>
    <w:rsid w:val="00654185"/>
    <w:rsid w:val="00654C5C"/>
    <w:rsid w:val="0065580A"/>
    <w:rsid w:val="00656C8E"/>
    <w:rsid w:val="00664E94"/>
    <w:rsid w:val="006715B0"/>
    <w:rsid w:val="00680277"/>
    <w:rsid w:val="00681328"/>
    <w:rsid w:val="00686044"/>
    <w:rsid w:val="00692FB9"/>
    <w:rsid w:val="00693090"/>
    <w:rsid w:val="00693232"/>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5FA0"/>
    <w:rsid w:val="006F7845"/>
    <w:rsid w:val="00702174"/>
    <w:rsid w:val="00704858"/>
    <w:rsid w:val="00712463"/>
    <w:rsid w:val="00717ED7"/>
    <w:rsid w:val="0072127A"/>
    <w:rsid w:val="00721A80"/>
    <w:rsid w:val="00726A09"/>
    <w:rsid w:val="007305B4"/>
    <w:rsid w:val="00733AD1"/>
    <w:rsid w:val="00734D10"/>
    <w:rsid w:val="00734D49"/>
    <w:rsid w:val="00737A17"/>
    <w:rsid w:val="00741AB5"/>
    <w:rsid w:val="0074626F"/>
    <w:rsid w:val="007515B7"/>
    <w:rsid w:val="007519AC"/>
    <w:rsid w:val="007537E7"/>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0A46"/>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10E6"/>
    <w:rsid w:val="0087247E"/>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266C"/>
    <w:rsid w:val="008D3DA2"/>
    <w:rsid w:val="008D61FA"/>
    <w:rsid w:val="008D6B92"/>
    <w:rsid w:val="008E0303"/>
    <w:rsid w:val="008E27D0"/>
    <w:rsid w:val="008E2D88"/>
    <w:rsid w:val="008E48BC"/>
    <w:rsid w:val="008F007E"/>
    <w:rsid w:val="00901EDC"/>
    <w:rsid w:val="00907EE1"/>
    <w:rsid w:val="00912043"/>
    <w:rsid w:val="009200ED"/>
    <w:rsid w:val="009208DF"/>
    <w:rsid w:val="009212A1"/>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B3F1D"/>
    <w:rsid w:val="009B79B1"/>
    <w:rsid w:val="009B7A92"/>
    <w:rsid w:val="009C11A8"/>
    <w:rsid w:val="009C51B2"/>
    <w:rsid w:val="009C7F14"/>
    <w:rsid w:val="009D2235"/>
    <w:rsid w:val="009D35F1"/>
    <w:rsid w:val="009D6198"/>
    <w:rsid w:val="009E0E49"/>
    <w:rsid w:val="009F044C"/>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B03E7D"/>
    <w:rsid w:val="00B04043"/>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0789"/>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4E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13B2E"/>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2D40"/>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3196"/>
    <w:rsid w:val="00E30DB0"/>
    <w:rsid w:val="00E3154E"/>
    <w:rsid w:val="00E32065"/>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886"/>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9D989E29-680B-48F4-B3EE-33E71F3CAA24}">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5776</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6662</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2020-11-12T12:01:00Z</dcterms:created>
  <dcterms:modified xsi:type="dcterms:W3CDTF">2020-11-12T12:01:00Z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