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89D6" w14:textId="7011B23D" w:rsidR="009A68BB" w:rsidRDefault="00343C55" w:rsidP="009A68BB">
      <w:pPr>
        <w:pStyle w:val="berschrift1"/>
        <w:numPr>
          <w:ilvl w:val="0"/>
          <w:numId w:val="0"/>
        </w:numPr>
        <w:rPr>
          <w:lang w:val="fr-FR" w:eastAsia="de-DE"/>
        </w:rPr>
      </w:pPr>
      <w:r w:rsidRPr="00343C55">
        <w:rPr>
          <w:lang w:val="fr-FR" w:eastAsia="de-DE"/>
        </w:rPr>
        <w:t xml:space="preserve">Formulaire de demande d’aide financière </w:t>
      </w:r>
      <w:r w:rsidR="00883CB9">
        <w:rPr>
          <w:lang w:val="fr-FR" w:eastAsia="de-DE"/>
        </w:rPr>
        <w:t>pour la v</w:t>
      </w:r>
      <w:r w:rsidRPr="00343C55">
        <w:rPr>
          <w:lang w:val="fr-FR" w:eastAsia="de-DE"/>
        </w:rPr>
        <w:t>ulgarisation agricole</w:t>
      </w:r>
    </w:p>
    <w:p w14:paraId="48CD01BC" w14:textId="4CA18EFD" w:rsidR="009A68BB" w:rsidRDefault="009A68BB" w:rsidP="009A68BB">
      <w:pPr>
        <w:spacing w:line="240" w:lineRule="auto"/>
        <w:rPr>
          <w:lang w:val="fr-F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A68BB" w:rsidRPr="005F77E0" w14:paraId="4C97CDFE" w14:textId="77777777" w:rsidTr="009A68BB">
        <w:tc>
          <w:tcPr>
            <w:tcW w:w="2263" w:type="dxa"/>
            <w:shd w:val="clear" w:color="auto" w:fill="D9D9D9" w:themeFill="background1" w:themeFillShade="D9"/>
          </w:tcPr>
          <w:p w14:paraId="70096440" w14:textId="1DA3EDE9" w:rsidR="009A68BB" w:rsidRDefault="009A68BB" w:rsidP="009A68BB">
            <w:pPr>
              <w:rPr>
                <w:lang w:val="fr-FR" w:eastAsia="de-DE"/>
              </w:rPr>
            </w:pPr>
            <w:r>
              <w:rPr>
                <w:sz w:val="22"/>
                <w:lang w:val="fr-FR"/>
              </w:rPr>
              <w:t>Organisation</w:t>
            </w:r>
            <w:r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Nom(s) / adresse(s) / personne(s) de contact</w:t>
            </w:r>
          </w:p>
        </w:tc>
        <w:tc>
          <w:tcPr>
            <w:tcW w:w="6798" w:type="dxa"/>
          </w:tcPr>
          <w:p w14:paraId="3357DBCB" w14:textId="77777777" w:rsidR="009A68BB" w:rsidRDefault="009A68BB" w:rsidP="009A68BB">
            <w:pPr>
              <w:rPr>
                <w:lang w:val="fr-FR" w:eastAsia="de-DE"/>
              </w:rPr>
            </w:pPr>
          </w:p>
        </w:tc>
      </w:tr>
      <w:tr w:rsidR="009A68BB" w:rsidRPr="005F77E0" w14:paraId="10A000C4" w14:textId="77777777" w:rsidTr="009A68BB">
        <w:tc>
          <w:tcPr>
            <w:tcW w:w="2263" w:type="dxa"/>
            <w:shd w:val="clear" w:color="auto" w:fill="D9D9D9" w:themeFill="background1" w:themeFillShade="D9"/>
          </w:tcPr>
          <w:p w14:paraId="76C65B8B" w14:textId="34EACC40" w:rsidR="009A68BB" w:rsidRDefault="009A68BB" w:rsidP="009A68BB">
            <w:pPr>
              <w:rPr>
                <w:lang w:val="fr-FR" w:eastAsia="de-DE"/>
              </w:rPr>
            </w:pPr>
            <w:r>
              <w:rPr>
                <w:sz w:val="22"/>
                <w:lang w:val="fr-FR"/>
              </w:rPr>
              <w:t xml:space="preserve">Charges totales pour l’activité </w:t>
            </w:r>
            <w:r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en CHF, prévues</w:t>
            </w:r>
          </w:p>
        </w:tc>
        <w:tc>
          <w:tcPr>
            <w:tcW w:w="6798" w:type="dxa"/>
          </w:tcPr>
          <w:p w14:paraId="32B2CE45" w14:textId="2EAA8D77" w:rsidR="009A68BB" w:rsidRDefault="009A68BB" w:rsidP="009A68BB">
            <w:pPr>
              <w:rPr>
                <w:lang w:val="fr-FR" w:eastAsia="de-DE"/>
              </w:rPr>
            </w:pPr>
            <w:r>
              <w:rPr>
                <w:color w:val="808080" w:themeColor="background1" w:themeShade="80"/>
                <w:lang w:val="fr-FR" w:eastAsia="de-CH"/>
              </w:rPr>
              <w:t>Report du tableau des coûts et des moyens financiers</w:t>
            </w:r>
          </w:p>
        </w:tc>
      </w:tr>
      <w:tr w:rsidR="009A68BB" w:rsidRPr="005F77E0" w14:paraId="3178ED81" w14:textId="77777777" w:rsidTr="009A68BB">
        <w:tc>
          <w:tcPr>
            <w:tcW w:w="2263" w:type="dxa"/>
            <w:shd w:val="clear" w:color="auto" w:fill="D9D9D9" w:themeFill="background1" w:themeFillShade="D9"/>
          </w:tcPr>
          <w:p w14:paraId="654A0E8E" w14:textId="6001DC61" w:rsidR="009A68BB" w:rsidRDefault="009A68BB" w:rsidP="009A68BB">
            <w:pPr>
              <w:rPr>
                <w:lang w:val="fr-FR" w:eastAsia="de-DE"/>
              </w:rPr>
            </w:pPr>
            <w:r>
              <w:rPr>
                <w:sz w:val="22"/>
                <w:lang w:val="fr-FR"/>
              </w:rPr>
              <w:t xml:space="preserve">Moyens demandés à l’OFAG </w:t>
            </w:r>
            <w:r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en CHF / en % de la charge totale</w:t>
            </w:r>
          </w:p>
        </w:tc>
        <w:tc>
          <w:tcPr>
            <w:tcW w:w="6798" w:type="dxa"/>
          </w:tcPr>
          <w:p w14:paraId="651D55FE" w14:textId="42706063" w:rsidR="009A68BB" w:rsidRDefault="009A68BB" w:rsidP="009A68BB">
            <w:pPr>
              <w:rPr>
                <w:lang w:val="fr-FR" w:eastAsia="de-DE"/>
              </w:rPr>
            </w:pPr>
            <w:r>
              <w:rPr>
                <w:color w:val="808080" w:themeColor="background1" w:themeShade="80"/>
                <w:lang w:val="fr-FR" w:eastAsia="de-CH"/>
              </w:rPr>
              <w:t>Report du tableau des coûts et des moyens financiers</w:t>
            </w:r>
            <w:r>
              <w:rPr>
                <w:sz w:val="22"/>
                <w:lang w:val="fr-FR"/>
              </w:rPr>
              <w:t xml:space="preserve"> </w:t>
            </w:r>
          </w:p>
        </w:tc>
      </w:tr>
      <w:tr w:rsidR="009A68BB" w:rsidRPr="005F77E0" w14:paraId="5AF2A83C" w14:textId="77777777" w:rsidTr="009A68BB">
        <w:tc>
          <w:tcPr>
            <w:tcW w:w="2263" w:type="dxa"/>
            <w:shd w:val="clear" w:color="auto" w:fill="D9D9D9" w:themeFill="background1" w:themeFillShade="D9"/>
          </w:tcPr>
          <w:p w14:paraId="073C4DDA" w14:textId="6C2E8610" w:rsidR="009A68BB" w:rsidRDefault="009A68BB" w:rsidP="009A68BB">
            <w:pPr>
              <w:rPr>
                <w:lang w:val="fr-FR" w:eastAsia="de-DE"/>
              </w:rPr>
            </w:pPr>
            <w:r>
              <w:rPr>
                <w:sz w:val="22"/>
                <w:lang w:val="fr-FR"/>
              </w:rPr>
              <w:t xml:space="preserve">Autres moyens </w:t>
            </w:r>
            <w:r>
              <w:rPr>
                <w:sz w:val="22"/>
                <w:lang w:val="fr-FR"/>
              </w:rPr>
              <w:br/>
            </w:r>
            <w:r>
              <w:rPr>
                <w:sz w:val="18"/>
                <w:szCs w:val="18"/>
                <w:lang w:val="fr-FR"/>
              </w:rPr>
              <w:t>en CHF / institution(s) / approbation(s)</w:t>
            </w:r>
          </w:p>
        </w:tc>
        <w:tc>
          <w:tcPr>
            <w:tcW w:w="6798" w:type="dxa"/>
          </w:tcPr>
          <w:p w14:paraId="2F834B76" w14:textId="4FD9F452" w:rsidR="009A68BB" w:rsidRDefault="009A68BB" w:rsidP="009A68BB">
            <w:pPr>
              <w:rPr>
                <w:lang w:val="fr-FR" w:eastAsia="de-DE"/>
              </w:rPr>
            </w:pPr>
            <w:r>
              <w:rPr>
                <w:color w:val="808080" w:themeColor="background1" w:themeShade="80"/>
                <w:lang w:val="fr-FR" w:eastAsia="de-CH"/>
              </w:rPr>
              <w:t>Report du tableau des coûts et des moyens financiers</w:t>
            </w:r>
          </w:p>
        </w:tc>
      </w:tr>
    </w:tbl>
    <w:p w14:paraId="63FE2B01" w14:textId="77777777" w:rsidR="009A68BB" w:rsidRDefault="009A68BB" w:rsidP="009A68BB">
      <w:pPr>
        <w:rPr>
          <w:lang w:val="fr-FR"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68BB" w:rsidRPr="005F77E0" w14:paraId="1E1F0C9D" w14:textId="77777777" w:rsidTr="009A68BB"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395433" w14:textId="77777777" w:rsidR="009A68BB" w:rsidRDefault="009A68BB">
            <w:p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Récapitulatif </w:t>
            </w:r>
          </w:p>
          <w:p w14:paraId="36600EA8" w14:textId="2CDB336E" w:rsidR="009A68BB" w:rsidRDefault="009A68BB">
            <w:pPr>
              <w:rPr>
                <w:lang w:val="fr-FR" w:eastAsia="de-CH"/>
              </w:rPr>
            </w:pPr>
            <w:r>
              <w:rPr>
                <w:lang w:val="fr-FR" w:eastAsia="de-CH"/>
              </w:rPr>
              <w:t>Présentation dans leurs grandes lignes des objectifs et de leurs effets, des activités et des méthodes (max. 1500 caractères, espaces compris</w:t>
            </w:r>
            <w:r w:rsidR="00B730D1">
              <w:rPr>
                <w:lang w:val="fr-FR" w:eastAsia="de-CH"/>
              </w:rPr>
              <w:t>es</w:t>
            </w:r>
            <w:r>
              <w:rPr>
                <w:lang w:val="fr-FR" w:eastAsia="de-CH"/>
              </w:rPr>
              <w:t>)</w:t>
            </w:r>
          </w:p>
        </w:tc>
      </w:tr>
      <w:tr w:rsidR="009A68BB" w:rsidRPr="005F77E0" w14:paraId="2F7407F5" w14:textId="77777777" w:rsidTr="009A68BB">
        <w:tc>
          <w:tcPr>
            <w:tcW w:w="9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3A4C0" w14:textId="77777777" w:rsidR="009A68BB" w:rsidRDefault="009A68BB">
            <w:pPr>
              <w:rPr>
                <w:lang w:val="fr-FR" w:eastAsia="de-CH"/>
              </w:rPr>
            </w:pPr>
          </w:p>
          <w:p w14:paraId="604418B0" w14:textId="77777777" w:rsidR="009A68BB" w:rsidRDefault="009A68BB">
            <w:pPr>
              <w:rPr>
                <w:lang w:val="fr-FR" w:eastAsia="de-CH"/>
              </w:rPr>
            </w:pPr>
          </w:p>
        </w:tc>
      </w:tr>
    </w:tbl>
    <w:p w14:paraId="11620AB0" w14:textId="77777777" w:rsidR="009A68BB" w:rsidRDefault="009A68BB" w:rsidP="009A68BB">
      <w:pPr>
        <w:rPr>
          <w:lang w:val="fr-FR" w:eastAsia="de-DE"/>
        </w:rPr>
      </w:pPr>
    </w:p>
    <w:p w14:paraId="43962881" w14:textId="77777777" w:rsidR="009A68BB" w:rsidRDefault="009A68BB" w:rsidP="009A68BB">
      <w:pPr>
        <w:spacing w:line="240" w:lineRule="auto"/>
        <w:rPr>
          <w:lang w:val="fr-FR" w:eastAsia="de-CH"/>
        </w:rPr>
      </w:pPr>
      <w:r>
        <w:rPr>
          <w:lang w:val="fr-FR" w:eastAsia="de-CH"/>
        </w:rPr>
        <w:t>Annexes :</w:t>
      </w:r>
    </w:p>
    <w:p w14:paraId="03C04A8C" w14:textId="77777777" w:rsidR="009A68BB" w:rsidRDefault="009A68BB" w:rsidP="009A68BB">
      <w:pPr>
        <w:pStyle w:val="Listenabsatz"/>
        <w:numPr>
          <w:ilvl w:val="1"/>
          <w:numId w:val="18"/>
        </w:numPr>
        <w:rPr>
          <w:lang w:val="fr-FR" w:eastAsia="de-DE"/>
        </w:rPr>
      </w:pPr>
      <w:r>
        <w:rPr>
          <w:lang w:val="fr-FR" w:eastAsia="de-DE"/>
        </w:rPr>
        <w:t>description de l’organisation (p. ex. statuts, organigramme) ;</w:t>
      </w:r>
    </w:p>
    <w:p w14:paraId="02F8828D" w14:textId="2FD0E3B1" w:rsidR="009A68BB" w:rsidRDefault="009A68BB" w:rsidP="009A68BB">
      <w:pPr>
        <w:pStyle w:val="Listenabsatz"/>
        <w:numPr>
          <w:ilvl w:val="1"/>
          <w:numId w:val="18"/>
        </w:numPr>
        <w:rPr>
          <w:lang w:val="fr-FR" w:eastAsia="de-DE"/>
        </w:rPr>
      </w:pPr>
      <w:r>
        <w:rPr>
          <w:lang w:val="fr-FR" w:eastAsia="de-DE"/>
        </w:rPr>
        <w:t>rapport annuel</w:t>
      </w:r>
      <w:r w:rsidR="00883CB9">
        <w:rPr>
          <w:lang w:val="fr-FR" w:eastAsia="de-DE"/>
        </w:rPr>
        <w:t> </w:t>
      </w:r>
      <w:r>
        <w:rPr>
          <w:lang w:val="fr-FR" w:eastAsia="de-DE"/>
        </w:rPr>
        <w:t>/</w:t>
      </w:r>
      <w:r w:rsidR="00883CB9">
        <w:rPr>
          <w:lang w:val="fr-FR" w:eastAsia="de-DE"/>
        </w:rPr>
        <w:t> </w:t>
      </w:r>
      <w:r>
        <w:rPr>
          <w:lang w:val="fr-FR" w:eastAsia="de-DE"/>
        </w:rPr>
        <w:t xml:space="preserve">rapport </w:t>
      </w:r>
      <w:r w:rsidR="00B730D1">
        <w:rPr>
          <w:lang w:val="fr-FR" w:eastAsia="de-DE"/>
        </w:rPr>
        <w:t>de gestion</w:t>
      </w:r>
      <w:r>
        <w:rPr>
          <w:lang w:val="fr-FR" w:eastAsia="de-DE"/>
        </w:rPr>
        <w:t>, y</w:t>
      </w:r>
      <w:r w:rsidR="00513551">
        <w:rPr>
          <w:lang w:val="fr-FR" w:eastAsia="de-DE"/>
        </w:rPr>
        <w:t> </w:t>
      </w:r>
      <w:r>
        <w:rPr>
          <w:lang w:val="fr-FR" w:eastAsia="de-DE"/>
        </w:rPr>
        <w:t xml:space="preserve">c. </w:t>
      </w:r>
      <w:r w:rsidR="00513551">
        <w:rPr>
          <w:lang w:val="fr-FR" w:eastAsia="de-DE"/>
        </w:rPr>
        <w:t xml:space="preserve">les </w:t>
      </w:r>
      <w:r>
        <w:rPr>
          <w:lang w:val="fr-FR" w:eastAsia="de-DE"/>
        </w:rPr>
        <w:t>comptes de bilan et de résultat de l’année précédente</w:t>
      </w:r>
      <w:r w:rsidR="00B730D1">
        <w:rPr>
          <w:lang w:val="fr-FR" w:eastAsia="de-DE"/>
        </w:rPr>
        <w:t xml:space="preserve"> </w:t>
      </w:r>
      <w:r w:rsidR="00B730D1">
        <w:rPr>
          <w:lang w:val="fr-CH" w:eastAsia="de-DE"/>
        </w:rPr>
        <w:t>et le rapport de l’organe de révision externe (si disponible) </w:t>
      </w:r>
      <w:r>
        <w:rPr>
          <w:lang w:val="fr-FR" w:eastAsia="de-DE"/>
        </w:rPr>
        <w:t> ;</w:t>
      </w:r>
    </w:p>
    <w:p w14:paraId="12B51CB7" w14:textId="77777777" w:rsidR="009A68BB" w:rsidRDefault="009A68BB" w:rsidP="009A68BB">
      <w:pPr>
        <w:pStyle w:val="Listenabsatz"/>
        <w:numPr>
          <w:ilvl w:val="1"/>
          <w:numId w:val="18"/>
        </w:numPr>
        <w:rPr>
          <w:lang w:val="fr-FR" w:eastAsia="de-DE"/>
        </w:rPr>
      </w:pPr>
      <w:r>
        <w:rPr>
          <w:lang w:val="fr-FR" w:eastAsia="de-DE"/>
        </w:rPr>
        <w:t>preuve que la requérante est une organisation (p. ex. acte de fondation) ;</w:t>
      </w:r>
    </w:p>
    <w:p w14:paraId="491B4284" w14:textId="17064088" w:rsidR="009A68BB" w:rsidRDefault="009A68BB" w:rsidP="009A68BB">
      <w:pPr>
        <w:pStyle w:val="Listenabsatz"/>
        <w:numPr>
          <w:ilvl w:val="1"/>
          <w:numId w:val="18"/>
        </w:numPr>
        <w:rPr>
          <w:lang w:val="fr-FR" w:eastAsia="de-DE"/>
        </w:rPr>
      </w:pPr>
      <w:r>
        <w:rPr>
          <w:lang w:val="fr-FR" w:eastAsia="de-DE"/>
        </w:rPr>
        <w:t>tableau financier</w:t>
      </w:r>
      <w:r w:rsidR="00B7088C">
        <w:rPr>
          <w:lang w:val="fr-FR" w:eastAsia="de-DE"/>
        </w:rPr>
        <w:t> </w:t>
      </w:r>
      <w:r w:rsidR="00B730D1">
        <w:rPr>
          <w:lang w:val="fr-FR" w:eastAsia="de-DE"/>
        </w:rPr>
        <w:t>;</w:t>
      </w:r>
    </w:p>
    <w:p w14:paraId="05B9D49E" w14:textId="48E1DD2C" w:rsidR="00B730D1" w:rsidRDefault="00883CB9" w:rsidP="00B730D1">
      <w:pPr>
        <w:pStyle w:val="Listenabsatz"/>
        <w:numPr>
          <w:ilvl w:val="1"/>
          <w:numId w:val="18"/>
        </w:numPr>
        <w:spacing w:after="260"/>
        <w:jc w:val="both"/>
        <w:rPr>
          <w:lang w:val="fr-CH" w:eastAsia="de-DE"/>
        </w:rPr>
      </w:pPr>
      <w:r>
        <w:rPr>
          <w:lang w:val="fr-CH" w:eastAsia="de-DE"/>
        </w:rPr>
        <w:t>é</w:t>
      </w:r>
      <w:r w:rsidR="00B730D1">
        <w:rPr>
          <w:lang w:val="fr-CH" w:eastAsia="de-DE"/>
        </w:rPr>
        <w:t>ventuellement représentation des indicateurs de résultat sous forme de tableau ;</w:t>
      </w:r>
    </w:p>
    <w:p w14:paraId="4C5506A9" w14:textId="303745B0" w:rsidR="00B730D1" w:rsidRPr="00B730D1" w:rsidRDefault="00883CB9" w:rsidP="00B730D1">
      <w:pPr>
        <w:pStyle w:val="Listenabsatz"/>
        <w:numPr>
          <w:ilvl w:val="1"/>
          <w:numId w:val="18"/>
        </w:numPr>
        <w:spacing w:after="260"/>
        <w:jc w:val="both"/>
        <w:rPr>
          <w:lang w:val="fr-CH" w:eastAsia="de-DE"/>
        </w:rPr>
      </w:pPr>
      <w:r>
        <w:rPr>
          <w:lang w:val="fr-CH" w:eastAsia="de-DE"/>
        </w:rPr>
        <w:t>p</w:t>
      </w:r>
      <w:r w:rsidR="00B730D1">
        <w:rPr>
          <w:lang w:val="fr-CH" w:eastAsia="de-DE"/>
        </w:rPr>
        <w:t>our les organisations qui bénéficient déjà d’une aide pour les prestations de vulgarisation : bilan intermédiaire sur les effets déployés jusqu’à présent.</w:t>
      </w:r>
    </w:p>
    <w:p w14:paraId="4CDDA245" w14:textId="77777777" w:rsidR="009A68BB" w:rsidRDefault="009A68BB" w:rsidP="009A68BB">
      <w:pPr>
        <w:spacing w:line="240" w:lineRule="auto"/>
        <w:rPr>
          <w:lang w:val="fr-FR" w:eastAsia="de-CH"/>
        </w:rPr>
      </w:pPr>
    </w:p>
    <w:p w14:paraId="6DA71279" w14:textId="5D120285" w:rsidR="009A68BB" w:rsidRDefault="009A68BB" w:rsidP="009A68BB">
      <w:pPr>
        <w:tabs>
          <w:tab w:val="left" w:pos="4320"/>
        </w:tabs>
        <w:spacing w:before="120"/>
        <w:rPr>
          <w:lang w:val="fr-FR" w:eastAsia="de-CH"/>
        </w:rPr>
      </w:pPr>
      <w:r>
        <w:rPr>
          <w:lang w:val="fr-FR" w:eastAsia="de-CH"/>
        </w:rPr>
        <w:t>Le/la soussigné(e)</w:t>
      </w:r>
      <w:r>
        <w:rPr>
          <w:rStyle w:val="Funotenzeichen"/>
          <w:lang w:val="fr-FR" w:eastAsia="de-CH"/>
        </w:rPr>
        <w:footnoteReference w:id="1"/>
      </w:r>
      <w:r>
        <w:rPr>
          <w:lang w:val="fr-FR" w:eastAsia="de-CH"/>
        </w:rPr>
        <w:t xml:space="preserve"> certifie par la présente l’exactitude de toutes les informations fournies</w:t>
      </w:r>
      <w:r w:rsidR="00B730D1">
        <w:rPr>
          <w:lang w:val="fr-FR" w:eastAsia="de-CH"/>
        </w:rPr>
        <w:t xml:space="preserve"> et accepte les prescriptions du guide à l’usage des requérants</w:t>
      </w:r>
      <w:r>
        <w:rPr>
          <w:lang w:val="fr-FR" w:eastAsia="de-CH"/>
        </w:rPr>
        <w:t xml:space="preserve">. </w:t>
      </w:r>
    </w:p>
    <w:p w14:paraId="3D7C8AE4" w14:textId="77777777" w:rsidR="009A68BB" w:rsidRDefault="009A68BB" w:rsidP="009A68BB">
      <w:pPr>
        <w:tabs>
          <w:tab w:val="left" w:pos="4320"/>
        </w:tabs>
        <w:spacing w:before="120"/>
        <w:ind w:left="4254" w:hanging="4254"/>
        <w:rPr>
          <w:lang w:val="fr-FR" w:eastAsia="de-CH"/>
        </w:rPr>
      </w:pPr>
      <w:r>
        <w:rPr>
          <w:lang w:val="fr-FR" w:eastAsia="de-CH"/>
        </w:rPr>
        <w:t>Lieu et date :</w:t>
      </w:r>
      <w:r>
        <w:rPr>
          <w:lang w:val="fr-FR" w:eastAsia="de-CH"/>
        </w:rPr>
        <w:tab/>
        <w:t>Signature :</w:t>
      </w:r>
    </w:p>
    <w:p w14:paraId="6DE92C0F" w14:textId="77777777" w:rsidR="009A68BB" w:rsidRDefault="009A68BB" w:rsidP="009A68BB">
      <w:pPr>
        <w:tabs>
          <w:tab w:val="left" w:pos="4320"/>
        </w:tabs>
        <w:spacing w:before="120"/>
        <w:ind w:left="4254" w:hanging="4254"/>
        <w:rPr>
          <w:lang w:val="fr-FR" w:eastAsia="de-CH"/>
        </w:rPr>
      </w:pPr>
    </w:p>
    <w:p w14:paraId="254C367C" w14:textId="77777777" w:rsidR="009A68BB" w:rsidRDefault="009A68BB" w:rsidP="009A68BB">
      <w:pPr>
        <w:tabs>
          <w:tab w:val="left" w:pos="4320"/>
        </w:tabs>
        <w:spacing w:before="260"/>
        <w:rPr>
          <w:lang w:val="fr-FR" w:eastAsia="de-CH"/>
        </w:rPr>
      </w:pPr>
      <w:r>
        <w:rPr>
          <w:lang w:val="fr-FR" w:eastAsia="de-CH"/>
        </w:rPr>
        <w:t>................................................................</w:t>
      </w:r>
      <w:r>
        <w:rPr>
          <w:lang w:val="fr-FR" w:eastAsia="de-CH"/>
        </w:rPr>
        <w:tab/>
        <w:t>...........................................................................</w:t>
      </w:r>
    </w:p>
    <w:p w14:paraId="725DE347" w14:textId="02122488" w:rsidR="009A68BB" w:rsidRDefault="009A68BB" w:rsidP="009A68BB">
      <w:pPr>
        <w:rPr>
          <w:b/>
          <w:bCs/>
          <w:lang w:val="fr-FR"/>
        </w:rPr>
      </w:pPr>
    </w:p>
    <w:p w14:paraId="16E513CE" w14:textId="77777777" w:rsidR="009A68BB" w:rsidRDefault="009A68BB" w:rsidP="009A68BB">
      <w:pPr>
        <w:rPr>
          <w:b/>
          <w:bCs/>
          <w:lang w:val="fr-FR"/>
        </w:rPr>
      </w:pPr>
      <w:r>
        <w:rPr>
          <w:b/>
          <w:bCs/>
          <w:lang w:val="fr-FR"/>
        </w:rPr>
        <w:t>Adresse pour le dépôt de la demande d’aide financière (par courriel) :</w:t>
      </w:r>
    </w:p>
    <w:p w14:paraId="6D3586CC" w14:textId="77777777" w:rsidR="009A68BB" w:rsidRDefault="009A68BB" w:rsidP="009A68BB">
      <w:pPr>
        <w:rPr>
          <w:lang w:val="fr-FR"/>
        </w:rPr>
      </w:pPr>
      <w:r>
        <w:rPr>
          <w:lang w:val="fr-FR"/>
        </w:rPr>
        <w:t>Office fédéral de l’agriculture OFAG</w:t>
      </w:r>
    </w:p>
    <w:p w14:paraId="39812C75" w14:textId="6A233396" w:rsidR="009A68BB" w:rsidRDefault="009A68BB" w:rsidP="009A68BB">
      <w:pPr>
        <w:rPr>
          <w:lang w:val="fr-FR"/>
        </w:rPr>
      </w:pPr>
      <w:r>
        <w:rPr>
          <w:lang w:val="fr-FR"/>
        </w:rPr>
        <w:t>Secteur Recherche, vulgarisation et innovation</w:t>
      </w:r>
    </w:p>
    <w:p w14:paraId="2B935128" w14:textId="77777777" w:rsidR="009A68BB" w:rsidRPr="009A68BB" w:rsidRDefault="009A68BB" w:rsidP="009A68BB">
      <w:proofErr w:type="spellStart"/>
      <w:r w:rsidRPr="009A68BB">
        <w:t>Schwarzenburgstrasse</w:t>
      </w:r>
      <w:proofErr w:type="spellEnd"/>
      <w:r w:rsidRPr="009A68BB">
        <w:t xml:space="preserve"> 165</w:t>
      </w:r>
      <w:r w:rsidRPr="009A68BB">
        <w:br/>
        <w:t>3003 Berne</w:t>
      </w:r>
    </w:p>
    <w:p w14:paraId="3B377CFC" w14:textId="1670C4BC" w:rsidR="009A68BB" w:rsidRPr="005F77E0" w:rsidRDefault="009A68BB" w:rsidP="001D15E6">
      <w:pPr>
        <w:spacing w:line="240" w:lineRule="auto"/>
        <w:rPr>
          <w:lang w:val="fr-CH" w:eastAsia="de-CH"/>
        </w:rPr>
      </w:pPr>
      <w:r w:rsidRPr="005F77E0">
        <w:rPr>
          <w:lang w:val="fr-CH" w:eastAsia="de-CH"/>
        </w:rPr>
        <w:t xml:space="preserve">Courriel : </w:t>
      </w:r>
      <w:hyperlink r:id="rId10" w:history="1">
        <w:r w:rsidR="00B730D1" w:rsidRPr="005F77E0">
          <w:rPr>
            <w:rStyle w:val="Hyperlink"/>
            <w:lang w:val="fr-CH" w:eastAsia="de-CH"/>
          </w:rPr>
          <w:t>nora.sauter@blw.admin.ch</w:t>
        </w:r>
      </w:hyperlink>
      <w:r w:rsidR="00B730D1" w:rsidRPr="005F77E0">
        <w:rPr>
          <w:lang w:val="fr-CH" w:eastAsia="de-CH"/>
        </w:rPr>
        <w:t xml:space="preserve"> </w:t>
      </w:r>
      <w:r w:rsidR="005F77E0">
        <w:rPr>
          <w:lang w:val="fr-CH" w:eastAsia="de-CH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5C3E" w:rsidRPr="00343C55" w14:paraId="3C82239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7552AAAE" w14:textId="77777777" w:rsidR="00C85C3E" w:rsidRPr="00326320" w:rsidRDefault="00C85C3E" w:rsidP="005F77E0">
            <w:pPr>
              <w:pStyle w:val="Listenabsatz"/>
              <w:numPr>
                <w:ilvl w:val="0"/>
                <w:numId w:val="27"/>
              </w:numPr>
              <w:rPr>
                <w:b/>
                <w:lang w:val="fr-FR" w:eastAsia="de-CH"/>
              </w:rPr>
            </w:pPr>
            <w:r w:rsidRPr="00326320">
              <w:rPr>
                <w:b/>
                <w:lang w:val="fr-FR" w:eastAsia="de-CH"/>
              </w:rPr>
              <w:lastRenderedPageBreak/>
              <w:t>Organisation</w:t>
            </w:r>
          </w:p>
          <w:p w14:paraId="7F6ABA83" w14:textId="77777777" w:rsidR="00C85C3E" w:rsidRPr="00343C55" w:rsidRDefault="00C85C3E" w:rsidP="005E21DD">
            <w:pPr>
              <w:rPr>
                <w:highlight w:val="red"/>
                <w:lang w:val="fr-FR" w:eastAsia="de-CH"/>
              </w:rPr>
            </w:pPr>
          </w:p>
        </w:tc>
      </w:tr>
      <w:tr w:rsidR="00C85C3E" w:rsidRPr="005F77E0" w14:paraId="176294A9" w14:textId="77777777" w:rsidTr="00AC3206">
        <w:tc>
          <w:tcPr>
            <w:tcW w:w="9067" w:type="dxa"/>
          </w:tcPr>
          <w:p w14:paraId="17815F90" w14:textId="37908683" w:rsidR="00411A85" w:rsidRPr="005F77E0" w:rsidRDefault="00602FE6" w:rsidP="005F77E0">
            <w:pPr>
              <w:pStyle w:val="Listenabsatz"/>
              <w:numPr>
                <w:ilvl w:val="1"/>
                <w:numId w:val="27"/>
              </w:numPr>
              <w:rPr>
                <w:bCs/>
                <w:color w:val="808080" w:themeColor="background1" w:themeShade="80"/>
                <w:lang w:val="fr-FR" w:eastAsia="de-CH"/>
              </w:rPr>
            </w:pPr>
            <w:r w:rsidRPr="005F77E0">
              <w:rPr>
                <w:bCs/>
                <w:color w:val="808080" w:themeColor="background1" w:themeShade="80"/>
                <w:lang w:val="fr-FR" w:eastAsia="de-CH"/>
              </w:rPr>
              <w:t>D</w:t>
            </w:r>
            <w:r w:rsidR="0072019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écrire 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>l’o</w:t>
            </w:r>
            <w:r w:rsidR="00615AE5" w:rsidRPr="005F77E0">
              <w:rPr>
                <w:bCs/>
                <w:color w:val="808080" w:themeColor="background1" w:themeShade="80"/>
                <w:lang w:val="fr-FR" w:eastAsia="de-CH"/>
              </w:rPr>
              <w:t>rganisation</w:t>
            </w:r>
            <w:r w:rsidR="00C80221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, 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>ses activités générales et son domaine d’activité (à l’échelle nationale ou interrégionale) ainsi que</w:t>
            </w:r>
            <w:r w:rsidR="005175FC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son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domaine de spécialisation.</w:t>
            </w:r>
          </w:p>
          <w:p w14:paraId="788FDE6C" w14:textId="77777777" w:rsidR="005E21DD" w:rsidRPr="005F77E0" w:rsidRDefault="005E21DD" w:rsidP="005F77E0">
            <w:pPr>
              <w:pStyle w:val="Listenabsatz"/>
              <w:ind w:left="792"/>
              <w:rPr>
                <w:bCs/>
                <w:color w:val="808080" w:themeColor="background1" w:themeShade="80"/>
                <w:lang w:val="fr-FR" w:eastAsia="de-CH"/>
              </w:rPr>
            </w:pPr>
          </w:p>
          <w:p w14:paraId="503C2BD4" w14:textId="213D2C9E" w:rsidR="00411A85" w:rsidRPr="005F77E0" w:rsidRDefault="00602FE6" w:rsidP="005F77E0">
            <w:pPr>
              <w:pStyle w:val="Listenabsatz"/>
              <w:numPr>
                <w:ilvl w:val="1"/>
                <w:numId w:val="27"/>
              </w:numPr>
              <w:rPr>
                <w:bCs/>
                <w:color w:val="808080" w:themeColor="background1" w:themeShade="80"/>
                <w:lang w:val="fr-FR" w:eastAsia="de-CH"/>
              </w:rPr>
            </w:pPr>
            <w:r w:rsidRPr="005F77E0">
              <w:rPr>
                <w:bCs/>
                <w:color w:val="808080" w:themeColor="background1" w:themeShade="80"/>
                <w:lang w:val="fr-FR" w:eastAsia="de-CH"/>
              </w:rPr>
              <w:t>D</w:t>
            </w:r>
            <w:r w:rsidR="0072019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écrire sous quelle 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forme l’organisation dispose dans son domaine de spécialisation de caractéristiques uniques </w:t>
            </w:r>
            <w:r w:rsidR="00617C5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dans les secteurs </w:t>
            </w:r>
            <w:r w:rsidR="005175FC" w:rsidRPr="005F77E0">
              <w:rPr>
                <w:bCs/>
                <w:color w:val="808080" w:themeColor="background1" w:themeShade="80"/>
                <w:lang w:val="fr-FR" w:eastAsia="de-CH"/>
              </w:rPr>
              <w:t>agricole et agroalimentaire et quelles compétences et expériences elle</w:t>
            </w:r>
            <w:r w:rsidR="00617C5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possède dans les domaines de la dissémination des connaissances, de la vulgarisation </w:t>
            </w:r>
            <w:r w:rsidR="005175FC" w:rsidRPr="005F77E0">
              <w:rPr>
                <w:bCs/>
                <w:color w:val="808080" w:themeColor="background1" w:themeShade="80"/>
                <w:lang w:val="fr-FR" w:eastAsia="de-CH"/>
              </w:rPr>
              <w:t>et</w:t>
            </w:r>
            <w:r w:rsidR="00617C5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du partage de connaissances axé sur l</w:t>
            </w:r>
            <w:r w:rsidR="005175FC" w:rsidRPr="005F77E0">
              <w:rPr>
                <w:bCs/>
                <w:color w:val="808080" w:themeColor="background1" w:themeShade="80"/>
                <w:lang w:val="fr-FR" w:eastAsia="de-CH"/>
              </w:rPr>
              <w:t>’application</w:t>
            </w:r>
            <w:r w:rsidR="00411A85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. </w:t>
            </w:r>
            <w:r w:rsidR="00B65FB0" w:rsidRPr="005F77E0">
              <w:rPr>
                <w:bCs/>
                <w:color w:val="808080" w:themeColor="background1" w:themeShade="80"/>
                <w:lang w:val="fr-FR" w:eastAsia="de-CH"/>
              </w:rPr>
              <w:t>D</w:t>
            </w:r>
            <w:r w:rsidR="005175FC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écrire les </w:t>
            </w:r>
            <w:r w:rsidR="00B65FB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compétences techniques, méthodologiques et didactiques des personnes clés affectées à </w:t>
            </w:r>
            <w:r w:rsidR="00326320" w:rsidRPr="005F77E0">
              <w:rPr>
                <w:bCs/>
                <w:color w:val="808080" w:themeColor="background1" w:themeShade="80"/>
                <w:lang w:val="fr-FR" w:eastAsia="de-CH"/>
              </w:rPr>
              <w:t>la vulgarisation</w:t>
            </w:r>
            <w:r w:rsidR="005E21DD" w:rsidRPr="005F77E0">
              <w:rPr>
                <w:bCs/>
                <w:color w:val="808080" w:themeColor="background1" w:themeShade="80"/>
                <w:lang w:val="fr-FR" w:eastAsia="de-CH"/>
              </w:rPr>
              <w:t>.</w:t>
            </w:r>
          </w:p>
          <w:p w14:paraId="299BC5B2" w14:textId="38121825" w:rsidR="005E21DD" w:rsidRPr="005F77E0" w:rsidRDefault="005E21DD" w:rsidP="005F77E0">
            <w:pPr>
              <w:pStyle w:val="Listenabsatz"/>
              <w:ind w:left="792"/>
              <w:rPr>
                <w:bCs/>
                <w:color w:val="808080" w:themeColor="background1" w:themeShade="80"/>
                <w:lang w:val="fr-FR" w:eastAsia="de-CH"/>
              </w:rPr>
            </w:pPr>
          </w:p>
          <w:p w14:paraId="66EE7BE1" w14:textId="611E437F" w:rsidR="00411A85" w:rsidRPr="00B65FB0" w:rsidRDefault="00B65FB0" w:rsidP="005F77E0">
            <w:pPr>
              <w:pStyle w:val="Listenabsatz"/>
              <w:numPr>
                <w:ilvl w:val="1"/>
                <w:numId w:val="27"/>
              </w:numPr>
              <w:rPr>
                <w:color w:val="808080" w:themeColor="background1" w:themeShade="80"/>
                <w:lang w:val="fr-FR" w:eastAsia="de-CH"/>
              </w:rPr>
            </w:pPr>
            <w:r w:rsidRPr="005F77E0">
              <w:rPr>
                <w:bCs/>
                <w:color w:val="808080" w:themeColor="background1" w:themeShade="80"/>
                <w:lang w:val="fr-FR" w:eastAsia="de-CH"/>
              </w:rPr>
              <w:t>D</w:t>
            </w:r>
            <w:r w:rsidR="0072019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écrire </w:t>
            </w:r>
            <w:r w:rsidR="00E4432E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dans quelle mesure 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>l’organisation est</w:t>
            </w:r>
            <w:r w:rsidR="00E4432E" w:rsidRPr="005F77E0">
              <w:rPr>
                <w:bCs/>
                <w:color w:val="808080" w:themeColor="background1" w:themeShade="80"/>
                <w:lang w:val="fr-FR" w:eastAsia="de-CH"/>
              </w:rPr>
              <w:t>,</w:t>
            </w:r>
            <w:r w:rsidR="005175FC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dans son domaine spécialisé </w:t>
            </w:r>
            <w:r w:rsidR="0072019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de la </w:t>
            </w:r>
            <w:r w:rsidR="00326320" w:rsidRPr="005F77E0">
              <w:rPr>
                <w:bCs/>
                <w:color w:val="808080" w:themeColor="background1" w:themeShade="80"/>
                <w:lang w:val="fr-FR" w:eastAsia="de-CH"/>
              </w:rPr>
              <w:t>vulgarisation,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</w:t>
            </w:r>
            <w:r w:rsidR="00E4432E" w:rsidRPr="005F77E0">
              <w:rPr>
                <w:bCs/>
                <w:color w:val="808080" w:themeColor="background1" w:themeShade="80"/>
                <w:lang w:val="fr-FR" w:eastAsia="de-CH"/>
              </w:rPr>
              <w:t>en contact, notamment avec d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>e</w:t>
            </w:r>
            <w:r w:rsidR="00326320" w:rsidRPr="005F77E0">
              <w:rPr>
                <w:bCs/>
                <w:color w:val="808080" w:themeColor="background1" w:themeShade="80"/>
                <w:lang w:val="fr-FR" w:eastAsia="de-CH"/>
              </w:rPr>
              <w:t>s professionnels du milieu de la recherche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, </w:t>
            </w:r>
            <w:r w:rsidR="00326320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de la pratique </w:t>
            </w:r>
            <w:r w:rsidR="0017731E" w:rsidRPr="005F77E0">
              <w:rPr>
                <w:bCs/>
                <w:color w:val="808080" w:themeColor="background1" w:themeShade="80"/>
                <w:lang w:val="fr-FR" w:eastAsia="de-CH"/>
              </w:rPr>
              <w:t>agricole et agroalimentaire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ainsi qu</w:t>
            </w:r>
            <w:r w:rsidR="0017731E" w:rsidRPr="005F77E0">
              <w:rPr>
                <w:bCs/>
                <w:color w:val="808080" w:themeColor="background1" w:themeShade="80"/>
                <w:lang w:val="fr-FR" w:eastAsia="de-CH"/>
              </w:rPr>
              <w:t>’avec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d’autres acteurs du système </w:t>
            </w:r>
            <w:r w:rsidR="00411A85" w:rsidRPr="005F77E0">
              <w:rPr>
                <w:bCs/>
                <w:color w:val="808080" w:themeColor="background1" w:themeShade="80"/>
                <w:lang w:val="fr-FR" w:eastAsia="de-CH"/>
              </w:rPr>
              <w:t>LIWIS</w:t>
            </w:r>
            <w:r w:rsidR="00411A85" w:rsidRPr="00B65FB0">
              <w:rPr>
                <w:color w:val="808080" w:themeColor="background1" w:themeShade="80"/>
                <w:lang w:val="fr-FR" w:eastAsia="de-CH"/>
              </w:rPr>
              <w:t>.</w:t>
            </w:r>
          </w:p>
          <w:p w14:paraId="085A9DC0" w14:textId="77777777" w:rsidR="00C85C3E" w:rsidRPr="00343C55" w:rsidRDefault="00C85C3E" w:rsidP="005E21DD">
            <w:pPr>
              <w:rPr>
                <w:highlight w:val="red"/>
                <w:lang w:val="fr-FR" w:eastAsia="de-CH"/>
              </w:rPr>
            </w:pPr>
          </w:p>
        </w:tc>
      </w:tr>
      <w:tr w:rsidR="0054325B" w:rsidRPr="005F77E0" w14:paraId="02D19902" w14:textId="77777777" w:rsidTr="005F77E0">
        <w:tc>
          <w:tcPr>
            <w:tcW w:w="9067" w:type="dxa"/>
            <w:shd w:val="clear" w:color="auto" w:fill="D9D9D9" w:themeFill="background1" w:themeFillShade="D9"/>
          </w:tcPr>
          <w:p w14:paraId="78327B8B" w14:textId="62FDD4E1" w:rsidR="0054325B" w:rsidRPr="005F77E0" w:rsidRDefault="0017731E" w:rsidP="005F77E0">
            <w:pPr>
              <w:pStyle w:val="Listenabsatz"/>
              <w:numPr>
                <w:ilvl w:val="0"/>
                <w:numId w:val="27"/>
              </w:numPr>
              <w:rPr>
                <w:b/>
                <w:lang w:val="fr-FR" w:eastAsia="de-CH"/>
              </w:rPr>
            </w:pPr>
            <w:r w:rsidRPr="005F77E0">
              <w:rPr>
                <w:b/>
                <w:lang w:val="fr-FR" w:eastAsia="de-CH"/>
              </w:rPr>
              <w:t>Objectifs, effets et activités</w:t>
            </w:r>
          </w:p>
          <w:p w14:paraId="007FBEC4" w14:textId="31D314E4" w:rsidR="0054325B" w:rsidRPr="005F77E0" w:rsidRDefault="0017731E" w:rsidP="005F77E0">
            <w:pPr>
              <w:pStyle w:val="Listenabsatz"/>
              <w:ind w:left="360"/>
              <w:rPr>
                <w:bCs/>
                <w:lang w:val="fr-FR" w:eastAsia="de-CH"/>
              </w:rPr>
            </w:pPr>
            <w:r w:rsidRPr="005F77E0">
              <w:rPr>
                <w:bCs/>
                <w:lang w:val="fr-FR" w:eastAsia="de-CH"/>
              </w:rPr>
              <w:t>Nous recommandons de décrire dans ce chapitre les objectifs, les effets et les activités au moyen d’</w:t>
            </w:r>
            <w:r w:rsidR="007A2F7E" w:rsidRPr="005F77E0">
              <w:rPr>
                <w:bCs/>
                <w:lang w:val="fr-FR" w:eastAsia="de-CH"/>
              </w:rPr>
              <w:t>un modèle d’</w:t>
            </w:r>
            <w:r w:rsidRPr="005F77E0">
              <w:rPr>
                <w:bCs/>
                <w:lang w:val="fr-FR" w:eastAsia="de-CH"/>
              </w:rPr>
              <w:t xml:space="preserve">indicateurs de résultat et de les résumer sous forme de tableau (p. ex. indicateur de résultat de la Fondation Mercator </w:t>
            </w:r>
            <w:r w:rsidR="00FD18AA" w:rsidRPr="005F77E0">
              <w:rPr>
                <w:bCs/>
                <w:lang w:val="fr-FR" w:eastAsia="de-CH"/>
              </w:rPr>
              <w:t>[</w:t>
            </w:r>
            <w:hyperlink r:id="rId11" w:history="1">
              <w:r w:rsidRPr="004F69DB">
                <w:rPr>
                  <w:rStyle w:val="Hyperlink"/>
                  <w:bCs/>
                  <w:lang w:val="fr-FR" w:eastAsia="de-CH"/>
                </w:rPr>
                <w:t>dépliants</w:t>
              </w:r>
            </w:hyperlink>
            <w:r w:rsidRPr="005F77E0">
              <w:rPr>
                <w:bCs/>
                <w:lang w:val="fr-FR" w:eastAsia="de-CH"/>
              </w:rPr>
              <w:t xml:space="preserve">, </w:t>
            </w:r>
            <w:hyperlink r:id="rId12" w:history="1">
              <w:r w:rsidRPr="004F69DB">
                <w:rPr>
                  <w:rStyle w:val="Hyperlink"/>
                  <w:bCs/>
                  <w:lang w:val="fr-FR" w:eastAsia="de-CH"/>
                </w:rPr>
                <w:t>site Internet</w:t>
              </w:r>
            </w:hyperlink>
            <w:r w:rsidR="00FD18AA" w:rsidRPr="005F77E0">
              <w:rPr>
                <w:bCs/>
                <w:lang w:val="fr-FR" w:eastAsia="de-CH"/>
              </w:rPr>
              <w:t xml:space="preserve">], exemple </w:t>
            </w:r>
            <w:r w:rsidR="007A2F7E" w:rsidRPr="005F77E0">
              <w:rPr>
                <w:bCs/>
                <w:lang w:val="fr-FR" w:eastAsia="de-CH"/>
              </w:rPr>
              <w:t xml:space="preserve">de modèle </w:t>
            </w:r>
            <w:r w:rsidR="00FD18AA" w:rsidRPr="005F77E0">
              <w:rPr>
                <w:bCs/>
                <w:lang w:val="fr-FR" w:eastAsia="de-CH"/>
              </w:rPr>
              <w:t>d’indicateurs de résultat en annexe).</w:t>
            </w:r>
          </w:p>
          <w:p w14:paraId="68E0600C" w14:textId="566875E5" w:rsidR="0054325B" w:rsidRPr="0054325B" w:rsidRDefault="0054325B" w:rsidP="0054325B">
            <w:pPr>
              <w:pStyle w:val="Listenabsatz"/>
              <w:ind w:left="360"/>
              <w:rPr>
                <w:b/>
                <w:color w:val="808080" w:themeColor="background1" w:themeShade="80"/>
                <w:lang w:val="fr-FR" w:eastAsia="de-CH"/>
              </w:rPr>
            </w:pPr>
          </w:p>
        </w:tc>
      </w:tr>
      <w:tr w:rsidR="00734280" w:rsidRPr="00343C55" w14:paraId="2D544857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A6B316E" w14:textId="4A20F58E" w:rsidR="00B20D5F" w:rsidRPr="00343C55" w:rsidRDefault="00326320" w:rsidP="005F77E0">
            <w:pPr>
              <w:pStyle w:val="Listenabsatz"/>
              <w:numPr>
                <w:ilvl w:val="1"/>
                <w:numId w:val="27"/>
              </w:num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Objectifs </w:t>
            </w:r>
            <w:r w:rsidR="002E762E">
              <w:rPr>
                <w:b/>
                <w:lang w:val="fr-FR" w:eastAsia="de-CH"/>
              </w:rPr>
              <w:t>principaux (vision</w:t>
            </w:r>
            <w:r w:rsidR="00DA736C">
              <w:rPr>
                <w:b/>
                <w:lang w:val="fr-FR" w:eastAsia="de-CH"/>
              </w:rPr>
              <w:t xml:space="preserve"> / </w:t>
            </w:r>
            <w:r w:rsidR="00DA736C" w:rsidRPr="005F77E0">
              <w:rPr>
                <w:b/>
                <w:i/>
                <w:iCs/>
                <w:lang w:val="fr-FR" w:eastAsia="de-CH"/>
              </w:rPr>
              <w:t>impact</w:t>
            </w:r>
            <w:r w:rsidR="002E762E" w:rsidRPr="005F77E0">
              <w:rPr>
                <w:b/>
                <w:i/>
                <w:iCs/>
                <w:lang w:val="fr-FR" w:eastAsia="de-CH"/>
              </w:rPr>
              <w:t>)</w:t>
            </w:r>
          </w:p>
        </w:tc>
      </w:tr>
      <w:tr w:rsidR="00734280" w:rsidRPr="005F77E0" w14:paraId="3CDAA9A3" w14:textId="77777777" w:rsidTr="00B20D5F">
        <w:tc>
          <w:tcPr>
            <w:tcW w:w="9067" w:type="dxa"/>
            <w:shd w:val="clear" w:color="auto" w:fill="auto"/>
          </w:tcPr>
          <w:p w14:paraId="38E3D0B4" w14:textId="0A56B74F" w:rsidR="00C1139D" w:rsidRPr="00C1139D" w:rsidRDefault="00C1139D" w:rsidP="00C1139D">
            <w:pPr>
              <w:pStyle w:val="Listenabsatz"/>
              <w:numPr>
                <w:ilvl w:val="1"/>
                <w:numId w:val="23"/>
              </w:numPr>
              <w:rPr>
                <w:color w:val="808080" w:themeColor="background1" w:themeShade="80"/>
                <w:lang w:val="fr-CH" w:eastAsia="de-CH"/>
              </w:rPr>
            </w:pPr>
            <w:r w:rsidRPr="00C1139D">
              <w:rPr>
                <w:color w:val="808080" w:themeColor="background1" w:themeShade="80"/>
                <w:lang w:val="fr-CH" w:eastAsia="de-CH"/>
              </w:rPr>
              <w:t>Décrire les objectifs fai</w:t>
            </w:r>
            <w:r>
              <w:rPr>
                <w:color w:val="808080" w:themeColor="background1" w:themeShade="80"/>
                <w:lang w:val="fr-CH" w:eastAsia="de-CH"/>
              </w:rPr>
              <w:t>san</w:t>
            </w:r>
            <w:r w:rsidRPr="00C1139D">
              <w:rPr>
                <w:color w:val="808080" w:themeColor="background1" w:themeShade="80"/>
                <w:lang w:val="fr-CH" w:eastAsia="de-CH"/>
              </w:rPr>
              <w:t xml:space="preserve">t l’objet d’une demande d’aide financière auprès de la Confédération. Décrire les besoins constatés sur le terrain auxquels ces objectifs se réfèrent, expliquer pourquoi ceux-ci sont d’intérêt public et dans quelle mesure ils sont, </w:t>
            </w:r>
            <w:r w:rsidR="005F19A9">
              <w:rPr>
                <w:color w:val="808080" w:themeColor="background1" w:themeShade="80"/>
                <w:lang w:val="fr-CH" w:eastAsia="de-CH"/>
              </w:rPr>
              <w:t>d’un point de vue thématique</w:t>
            </w:r>
            <w:r w:rsidRPr="00C1139D">
              <w:rPr>
                <w:color w:val="808080" w:themeColor="background1" w:themeShade="80"/>
                <w:lang w:val="fr-CH" w:eastAsia="de-CH"/>
              </w:rPr>
              <w:t>, alignés sur les objectifs de la Confédération ou des stratégies des filières et des associations (y c. renvoi spécifique aux stratégies, messages, plans d’action, etc.).</w:t>
            </w:r>
          </w:p>
          <w:p w14:paraId="7F46092B" w14:textId="77777777" w:rsidR="00734280" w:rsidRPr="000404C4" w:rsidRDefault="00734280" w:rsidP="00C1139D">
            <w:pPr>
              <w:rPr>
                <w:color w:val="808080" w:themeColor="background1" w:themeShade="80"/>
                <w:lang w:val="fr-FR" w:eastAsia="de-CH"/>
              </w:rPr>
            </w:pPr>
          </w:p>
        </w:tc>
      </w:tr>
      <w:tr w:rsidR="0054325B" w:rsidRPr="0054325B" w14:paraId="455D5765" w14:textId="77777777" w:rsidTr="005F77E0">
        <w:tc>
          <w:tcPr>
            <w:tcW w:w="9067" w:type="dxa"/>
            <w:shd w:val="clear" w:color="auto" w:fill="D9D9D9" w:themeFill="background1" w:themeFillShade="D9"/>
          </w:tcPr>
          <w:p w14:paraId="258DA0C4" w14:textId="457EEBF0" w:rsidR="0054325B" w:rsidRPr="00946CEE" w:rsidRDefault="0054325B" w:rsidP="005F77E0">
            <w:pPr>
              <w:pStyle w:val="Listenabsatz"/>
              <w:numPr>
                <w:ilvl w:val="1"/>
                <w:numId w:val="27"/>
              </w:numPr>
              <w:rPr>
                <w:lang w:val="fr-FR" w:eastAsia="de-CH"/>
              </w:rPr>
            </w:pPr>
            <w:r w:rsidRPr="00C151DF">
              <w:rPr>
                <w:b/>
                <w:lang w:val="fr-FR" w:eastAsia="de-CH"/>
              </w:rPr>
              <w:t xml:space="preserve"> </w:t>
            </w:r>
            <w:r w:rsidR="00C151DF" w:rsidRPr="00C151DF">
              <w:rPr>
                <w:b/>
                <w:lang w:val="fr-FR" w:eastAsia="de-CH"/>
              </w:rPr>
              <w:t>Effet (</w:t>
            </w:r>
            <w:r w:rsidR="00DA736C" w:rsidRPr="00C151DF">
              <w:rPr>
                <w:b/>
                <w:lang w:val="fr-FR" w:eastAsia="de-CH"/>
              </w:rPr>
              <w:t>effet direct</w:t>
            </w:r>
            <w:r w:rsidR="00DA736C">
              <w:rPr>
                <w:b/>
                <w:lang w:val="fr-FR" w:eastAsia="de-CH"/>
              </w:rPr>
              <w:t xml:space="preserve"> /</w:t>
            </w:r>
            <w:r w:rsidR="00DA736C" w:rsidRPr="005F77E0">
              <w:rPr>
                <w:b/>
                <w:lang w:val="fr-FR" w:eastAsia="de-CH"/>
              </w:rPr>
              <w:t xml:space="preserve"> </w:t>
            </w:r>
            <w:proofErr w:type="spellStart"/>
            <w:r w:rsidR="00C151DF" w:rsidRPr="005F77E0">
              <w:rPr>
                <w:b/>
                <w:i/>
                <w:iCs/>
                <w:lang w:val="fr-FR" w:eastAsia="de-CH"/>
              </w:rPr>
              <w:t>outcome</w:t>
            </w:r>
            <w:proofErr w:type="spellEnd"/>
            <w:r w:rsidR="00C151DF" w:rsidRPr="00C151DF">
              <w:rPr>
                <w:b/>
                <w:lang w:val="fr-FR" w:eastAsia="de-CH"/>
              </w:rPr>
              <w:t>)</w:t>
            </w:r>
            <w:r w:rsidR="00C151DF">
              <w:rPr>
                <w:b/>
                <w:lang w:val="fr-FR" w:eastAsia="de-CH"/>
              </w:rPr>
              <w:t xml:space="preserve"> </w:t>
            </w:r>
          </w:p>
        </w:tc>
      </w:tr>
      <w:tr w:rsidR="0054325B" w:rsidRPr="005F77E0" w14:paraId="3D3826EC" w14:textId="77777777" w:rsidTr="00B20D5F">
        <w:tc>
          <w:tcPr>
            <w:tcW w:w="9067" w:type="dxa"/>
            <w:shd w:val="clear" w:color="auto" w:fill="auto"/>
          </w:tcPr>
          <w:p w14:paraId="21EED1B9" w14:textId="7369510B" w:rsidR="0054325B" w:rsidRPr="005F77E0" w:rsidRDefault="00946CEE" w:rsidP="005F77E0">
            <w:pPr>
              <w:pStyle w:val="Listenabsatz"/>
              <w:numPr>
                <w:ilvl w:val="2"/>
                <w:numId w:val="27"/>
              </w:numPr>
              <w:rPr>
                <w:bCs/>
                <w:color w:val="7F7F7F" w:themeColor="text1" w:themeTint="80"/>
                <w:lang w:val="fr-FR" w:eastAsia="de-CH"/>
              </w:rPr>
            </w:pPr>
            <w:r w:rsidRPr="005F77E0">
              <w:rPr>
                <w:bCs/>
                <w:color w:val="7F7F7F" w:themeColor="text1" w:themeTint="80"/>
                <w:lang w:val="fr-FR" w:eastAsia="de-CH"/>
              </w:rPr>
              <w:t xml:space="preserve"> Décrire les effets </w:t>
            </w:r>
            <w:r w:rsidR="00FE4635" w:rsidRPr="005F77E0">
              <w:rPr>
                <w:bCs/>
                <w:color w:val="7F7F7F" w:themeColor="text1" w:themeTint="80"/>
                <w:lang w:val="fr-FR" w:eastAsia="de-CH"/>
              </w:rPr>
              <w:t>visés</w:t>
            </w:r>
            <w:r w:rsidRPr="005F77E0">
              <w:rPr>
                <w:bCs/>
                <w:color w:val="7F7F7F" w:themeColor="text1" w:themeTint="80"/>
                <w:lang w:val="fr-FR" w:eastAsia="de-CH"/>
              </w:rPr>
              <w:t xml:space="preserve"> (analysés par activité selon ch. 2.3.1</w:t>
            </w:r>
            <w:r w:rsidR="00E07F56" w:rsidRPr="005F77E0">
              <w:rPr>
                <w:bCs/>
                <w:color w:val="7F7F7F" w:themeColor="text1" w:themeTint="80"/>
                <w:lang w:val="fr-FR" w:eastAsia="de-CH"/>
              </w:rPr>
              <w:t>) et décrire da</w:t>
            </w:r>
            <w:r w:rsidR="00454061" w:rsidRPr="005F77E0">
              <w:rPr>
                <w:bCs/>
                <w:color w:val="7F7F7F" w:themeColor="text1" w:themeTint="80"/>
                <w:lang w:val="fr-FR" w:eastAsia="de-CH"/>
              </w:rPr>
              <w:t>ns</w:t>
            </w:r>
            <w:r w:rsidR="00E07F56" w:rsidRPr="005F77E0">
              <w:rPr>
                <w:bCs/>
                <w:color w:val="7F7F7F" w:themeColor="text1" w:themeTint="80"/>
                <w:lang w:val="fr-FR" w:eastAsia="de-CH"/>
              </w:rPr>
              <w:t xml:space="preserve"> quelle mesure ils contribuent à atteindre les objectifs principaux indiqués au ch. 2.1.</w:t>
            </w:r>
          </w:p>
          <w:p w14:paraId="60DF85B3" w14:textId="77777777" w:rsidR="00E07F56" w:rsidRPr="005F77E0" w:rsidRDefault="00E07F56" w:rsidP="005F77E0">
            <w:pPr>
              <w:pStyle w:val="Listenabsatz"/>
              <w:ind w:left="1224"/>
              <w:rPr>
                <w:bCs/>
                <w:color w:val="7F7F7F" w:themeColor="text1" w:themeTint="80"/>
                <w:lang w:val="fr-FR" w:eastAsia="de-CH"/>
              </w:rPr>
            </w:pPr>
          </w:p>
          <w:p w14:paraId="37090D75" w14:textId="270BE9C2" w:rsidR="0054325B" w:rsidRPr="005F77E0" w:rsidRDefault="00FE4635" w:rsidP="005F77E0">
            <w:pPr>
              <w:pStyle w:val="Listenabsatz"/>
              <w:numPr>
                <w:ilvl w:val="2"/>
                <w:numId w:val="27"/>
              </w:numPr>
              <w:rPr>
                <w:bCs/>
                <w:color w:val="7F7F7F" w:themeColor="text1" w:themeTint="80"/>
                <w:lang w:val="fr-FR" w:eastAsia="de-CH"/>
              </w:rPr>
            </w:pPr>
            <w:r w:rsidRPr="005F77E0">
              <w:rPr>
                <w:bCs/>
                <w:color w:val="7F7F7F" w:themeColor="text1" w:themeTint="80"/>
                <w:lang w:val="fr-FR" w:eastAsia="de-CH"/>
              </w:rPr>
              <w:t xml:space="preserve"> Décrire comment seront mesurés les effets </w:t>
            </w:r>
            <w:r w:rsidR="00294FED" w:rsidRPr="005F77E0">
              <w:rPr>
                <w:bCs/>
                <w:color w:val="7F7F7F" w:themeColor="text1" w:themeTint="80"/>
                <w:lang w:val="fr-FR" w:eastAsia="de-CH"/>
              </w:rPr>
              <w:t>déployés</w:t>
            </w:r>
            <w:r w:rsidRPr="005F77E0">
              <w:rPr>
                <w:bCs/>
                <w:color w:val="7F7F7F" w:themeColor="text1" w:themeTint="80"/>
                <w:lang w:val="fr-FR" w:eastAsia="de-CH"/>
              </w:rPr>
              <w:t>. Décrire les valeurs cibles visé</w:t>
            </w:r>
            <w:r w:rsidR="00D56D1E" w:rsidRPr="005F77E0">
              <w:rPr>
                <w:bCs/>
                <w:color w:val="7F7F7F" w:themeColor="text1" w:themeTint="80"/>
                <w:lang w:val="fr-FR" w:eastAsia="de-CH"/>
              </w:rPr>
              <w:t>e</w:t>
            </w:r>
            <w:r w:rsidRPr="005F77E0">
              <w:rPr>
                <w:bCs/>
                <w:color w:val="7F7F7F" w:themeColor="text1" w:themeTint="80"/>
                <w:lang w:val="fr-FR" w:eastAsia="de-CH"/>
              </w:rPr>
              <w:t xml:space="preserve">s, les indicateurs et les méthodes de relevé pour chaque effet visé. </w:t>
            </w:r>
          </w:p>
          <w:p w14:paraId="39DBB83F" w14:textId="7DF18F07" w:rsidR="0054325B" w:rsidRDefault="0054325B" w:rsidP="0054325B">
            <w:pPr>
              <w:pStyle w:val="Listenabsatz"/>
              <w:ind w:left="1224"/>
              <w:rPr>
                <w:b/>
                <w:lang w:val="fr-FR" w:eastAsia="de-CH"/>
              </w:rPr>
            </w:pPr>
          </w:p>
        </w:tc>
      </w:tr>
      <w:tr w:rsidR="00C85C3E" w:rsidRPr="0054325B" w14:paraId="23B2BD53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F0B6872" w14:textId="56B58E87" w:rsidR="00C85C3E" w:rsidRPr="000404C4" w:rsidRDefault="0069262B" w:rsidP="005F77E0">
            <w:pPr>
              <w:pStyle w:val="Listenabsatz"/>
              <w:numPr>
                <w:ilvl w:val="1"/>
                <w:numId w:val="27"/>
              </w:num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Activités prévues </w:t>
            </w:r>
            <w:r w:rsidR="00FE4635">
              <w:rPr>
                <w:b/>
                <w:lang w:val="fr-FR" w:eastAsia="de-CH"/>
              </w:rPr>
              <w:t>(</w:t>
            </w:r>
            <w:r w:rsidR="00DA736C">
              <w:rPr>
                <w:b/>
                <w:lang w:val="fr-FR" w:eastAsia="de-CH"/>
              </w:rPr>
              <w:t>prestations</w:t>
            </w:r>
            <w:r w:rsidR="00DA736C" w:rsidRPr="005F77E0">
              <w:rPr>
                <w:b/>
                <w:lang w:val="fr-FR" w:eastAsia="de-CH"/>
              </w:rPr>
              <w:t xml:space="preserve"> / </w:t>
            </w:r>
            <w:r w:rsidR="00FE4635" w:rsidRPr="005F77E0">
              <w:rPr>
                <w:b/>
                <w:i/>
                <w:iCs/>
                <w:lang w:val="fr-FR" w:eastAsia="de-CH"/>
              </w:rPr>
              <w:t>output</w:t>
            </w:r>
            <w:r w:rsidR="00FE4635">
              <w:rPr>
                <w:b/>
                <w:lang w:val="fr-FR" w:eastAsia="de-CH"/>
              </w:rPr>
              <w:t>)</w:t>
            </w:r>
          </w:p>
        </w:tc>
      </w:tr>
      <w:tr w:rsidR="00C85C3E" w:rsidRPr="005F77E0" w14:paraId="4F818A1B" w14:textId="77777777" w:rsidTr="00AC3206">
        <w:tc>
          <w:tcPr>
            <w:tcW w:w="9067" w:type="dxa"/>
          </w:tcPr>
          <w:p w14:paraId="27C3A94B" w14:textId="5AA99214" w:rsidR="00394572" w:rsidRPr="005F77E0" w:rsidRDefault="00702D9C" w:rsidP="005F77E0">
            <w:pPr>
              <w:pStyle w:val="Listenabsatz"/>
              <w:numPr>
                <w:ilvl w:val="2"/>
                <w:numId w:val="27"/>
              </w:numPr>
              <w:rPr>
                <w:bCs/>
                <w:color w:val="808080" w:themeColor="background1" w:themeShade="80"/>
                <w:lang w:val="fr-FR" w:eastAsia="de-CH"/>
              </w:rPr>
            </w:pPr>
            <w:r w:rsidRPr="005F77E0">
              <w:rPr>
                <w:bCs/>
                <w:color w:val="808080" w:themeColor="background1" w:themeShade="80"/>
                <w:lang w:val="fr-FR" w:eastAsia="de-CH"/>
              </w:rPr>
              <w:t>D</w:t>
            </w:r>
            <w:r w:rsidR="00720190" w:rsidRPr="005F77E0">
              <w:rPr>
                <w:bCs/>
                <w:color w:val="808080" w:themeColor="background1" w:themeShade="80"/>
                <w:lang w:val="fr-FR" w:eastAsia="de-CH"/>
              </w:rPr>
              <w:t>écrire les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activités prévues et </w:t>
            </w:r>
            <w:r w:rsidR="00FE4635" w:rsidRPr="005F77E0">
              <w:rPr>
                <w:bCs/>
                <w:color w:val="808080" w:themeColor="background1" w:themeShade="80"/>
                <w:lang w:val="fr-FR" w:eastAsia="de-CH"/>
              </w:rPr>
              <w:t>les méthodes utilisées</w:t>
            </w:r>
            <w:r w:rsidR="000B5CDE" w:rsidRPr="005F77E0">
              <w:rPr>
                <w:bCs/>
                <w:color w:val="808080" w:themeColor="background1" w:themeShade="80"/>
                <w:lang w:val="fr-FR" w:eastAsia="de-CH"/>
              </w:rPr>
              <w:t>.</w:t>
            </w:r>
            <w:r w:rsidR="00CC47A4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</w:t>
            </w:r>
          </w:p>
          <w:p w14:paraId="1751BC55" w14:textId="0FDBB368" w:rsidR="00440CD6" w:rsidRPr="005F77E0" w:rsidRDefault="00440CD6" w:rsidP="005F77E0">
            <w:pPr>
              <w:pStyle w:val="Listenabsatz"/>
              <w:ind w:left="1224"/>
              <w:rPr>
                <w:bCs/>
                <w:color w:val="808080" w:themeColor="background1" w:themeShade="80"/>
                <w:lang w:val="fr-FR" w:eastAsia="de-CH"/>
              </w:rPr>
            </w:pPr>
          </w:p>
          <w:p w14:paraId="7A7E5221" w14:textId="620B321D" w:rsidR="00132C43" w:rsidRPr="005F77E0" w:rsidRDefault="00720190" w:rsidP="005F77E0">
            <w:pPr>
              <w:pStyle w:val="Listenabsatz"/>
              <w:numPr>
                <w:ilvl w:val="2"/>
                <w:numId w:val="27"/>
              </w:numPr>
              <w:rPr>
                <w:bCs/>
                <w:color w:val="808080" w:themeColor="background1" w:themeShade="80"/>
                <w:lang w:val="fr-FR" w:eastAsia="de-CH"/>
              </w:rPr>
            </w:pPr>
            <w:r w:rsidRPr="005F77E0">
              <w:rPr>
                <w:bCs/>
                <w:color w:val="808080" w:themeColor="background1" w:themeShade="80"/>
                <w:lang w:val="fr-FR" w:eastAsia="de-CH"/>
              </w:rPr>
              <w:t>Décrire dans quelle mesure les activités choisies se distinguent de celles d’</w:t>
            </w:r>
            <w:r w:rsidR="00132C43" w:rsidRPr="005F77E0">
              <w:rPr>
                <w:bCs/>
                <w:color w:val="808080" w:themeColor="background1" w:themeShade="80"/>
                <w:lang w:val="fr-FR" w:eastAsia="de-CH"/>
              </w:rPr>
              <w:t>AGRIDEA o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>u</w:t>
            </w:r>
            <w:r w:rsidR="00132C43"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>de</w:t>
            </w:r>
            <w:r w:rsidR="00FE4635" w:rsidRPr="005F77E0">
              <w:rPr>
                <w:bCs/>
                <w:color w:val="808080" w:themeColor="background1" w:themeShade="80"/>
                <w:lang w:val="fr-FR" w:eastAsia="de-CH"/>
              </w:rPr>
              <w:t>s services cantonaux de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vulgarisation ou les complètent</w:t>
            </w:r>
            <w:r w:rsidR="00132C43" w:rsidRPr="005F77E0">
              <w:rPr>
                <w:bCs/>
                <w:color w:val="808080" w:themeColor="background1" w:themeShade="80"/>
                <w:lang w:val="fr-FR" w:eastAsia="de-CH"/>
              </w:rPr>
              <w:t>.</w:t>
            </w:r>
          </w:p>
          <w:p w14:paraId="11C45AFE" w14:textId="3B717A7C" w:rsidR="00132C43" w:rsidRPr="005F77E0" w:rsidRDefault="00132C43" w:rsidP="005F77E0">
            <w:pPr>
              <w:pStyle w:val="Listenabsatz"/>
              <w:ind w:left="1224"/>
              <w:rPr>
                <w:bCs/>
                <w:color w:val="808080" w:themeColor="background1" w:themeShade="80"/>
                <w:lang w:val="fr-FR" w:eastAsia="de-CH"/>
              </w:rPr>
            </w:pPr>
          </w:p>
          <w:p w14:paraId="591B90C8" w14:textId="1AB007EA" w:rsidR="00132C43" w:rsidRPr="005F77E0" w:rsidRDefault="00CF2FC3" w:rsidP="005F77E0">
            <w:pPr>
              <w:pStyle w:val="Listenabsatz"/>
              <w:numPr>
                <w:ilvl w:val="2"/>
                <w:numId w:val="27"/>
              </w:numPr>
              <w:rPr>
                <w:bCs/>
                <w:color w:val="808080" w:themeColor="background1" w:themeShade="80"/>
                <w:lang w:val="fr-FR" w:eastAsia="de-CH"/>
              </w:rPr>
            </w:pP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Décrire comment les activités favorisent les échanges entre les scientifiques et les </w:t>
            </w:r>
            <w:r w:rsidR="00744152" w:rsidRPr="005F77E0">
              <w:rPr>
                <w:bCs/>
                <w:color w:val="808080" w:themeColor="background1" w:themeShade="80"/>
                <w:lang w:val="fr-FR" w:eastAsia="de-CH"/>
              </w:rPr>
              <w:t>professionnels sur le</w:t>
            </w:r>
            <w:r w:rsidRPr="005F77E0">
              <w:rPr>
                <w:bCs/>
                <w:color w:val="808080" w:themeColor="background1" w:themeShade="80"/>
                <w:lang w:val="fr-FR" w:eastAsia="de-CH"/>
              </w:rPr>
              <w:t xml:space="preserve"> terrain et en quoi ces activités contribuent à la mise en réseau des acteurs du système </w:t>
            </w:r>
            <w:r w:rsidR="00132C43" w:rsidRPr="005F77E0">
              <w:rPr>
                <w:bCs/>
                <w:color w:val="808080" w:themeColor="background1" w:themeShade="80"/>
                <w:lang w:val="fr-FR" w:eastAsia="de-CH"/>
              </w:rPr>
              <w:t>LIWIS.</w:t>
            </w:r>
          </w:p>
          <w:p w14:paraId="1FEC839B" w14:textId="7C20F486" w:rsidR="00440CD6" w:rsidRPr="000404C4" w:rsidRDefault="00440CD6" w:rsidP="00DA5963">
            <w:pPr>
              <w:rPr>
                <w:color w:val="808080" w:themeColor="background1" w:themeShade="80"/>
                <w:lang w:val="fr-FR" w:eastAsia="de-CH"/>
              </w:rPr>
            </w:pPr>
          </w:p>
        </w:tc>
      </w:tr>
      <w:tr w:rsidR="00C85C3E" w:rsidRPr="005F77E0" w14:paraId="5B4719E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379BFB83" w14:textId="5FBC71B3" w:rsidR="00C85C3E" w:rsidRPr="000404C4" w:rsidRDefault="00CF2FC3" w:rsidP="005F77E0">
            <w:pPr>
              <w:pStyle w:val="Listenabsatz"/>
              <w:numPr>
                <w:ilvl w:val="0"/>
                <w:numId w:val="27"/>
              </w:num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Épuisement d’autres possibilités de financement </w:t>
            </w:r>
            <w:r w:rsidR="00FE4635">
              <w:rPr>
                <w:b/>
                <w:lang w:val="fr-FR" w:eastAsia="de-CH"/>
              </w:rPr>
              <w:t>(</w:t>
            </w:r>
            <w:r w:rsidR="00DA736C">
              <w:rPr>
                <w:b/>
                <w:lang w:val="fr-FR" w:eastAsia="de-CH"/>
              </w:rPr>
              <w:t>ressources</w:t>
            </w:r>
            <w:r w:rsidR="00DA736C" w:rsidRPr="005F77E0">
              <w:rPr>
                <w:b/>
                <w:lang w:val="fr-FR" w:eastAsia="de-CH"/>
              </w:rPr>
              <w:t xml:space="preserve"> / </w:t>
            </w:r>
            <w:r w:rsidR="00FE4635" w:rsidRPr="005F77E0">
              <w:rPr>
                <w:b/>
                <w:i/>
                <w:iCs/>
                <w:lang w:val="fr-FR" w:eastAsia="de-CH"/>
              </w:rPr>
              <w:t>input</w:t>
            </w:r>
            <w:r w:rsidR="00FE4635">
              <w:rPr>
                <w:b/>
                <w:lang w:val="fr-FR" w:eastAsia="de-CH"/>
              </w:rPr>
              <w:t>)</w:t>
            </w:r>
          </w:p>
          <w:p w14:paraId="760C91ED" w14:textId="77777777" w:rsidR="00C85C3E" w:rsidRPr="000404C4" w:rsidRDefault="00C85C3E" w:rsidP="00EA0A0E">
            <w:pPr>
              <w:rPr>
                <w:b/>
                <w:lang w:val="fr-FR" w:eastAsia="de-CH"/>
              </w:rPr>
            </w:pPr>
          </w:p>
        </w:tc>
      </w:tr>
      <w:tr w:rsidR="00C85C3E" w:rsidRPr="005F77E0" w14:paraId="41AF5EB6" w14:textId="77777777" w:rsidTr="00C85C3E">
        <w:trPr>
          <w:trHeight w:val="385"/>
        </w:trPr>
        <w:tc>
          <w:tcPr>
            <w:tcW w:w="9067" w:type="dxa"/>
          </w:tcPr>
          <w:p w14:paraId="11CF051A" w14:textId="628E5FE5" w:rsidR="004F4B8F" w:rsidRPr="000404C4" w:rsidRDefault="00CF2FC3" w:rsidP="0054325B">
            <w:pPr>
              <w:pStyle w:val="Listenabsatz"/>
              <w:numPr>
                <w:ilvl w:val="0"/>
                <w:numId w:val="21"/>
              </w:numPr>
              <w:rPr>
                <w:color w:val="808080" w:themeColor="background1" w:themeShade="80"/>
                <w:lang w:val="fr-FR" w:eastAsia="de-CH"/>
              </w:rPr>
            </w:pPr>
            <w:r>
              <w:rPr>
                <w:color w:val="808080" w:themeColor="background1" w:themeShade="80"/>
                <w:lang w:val="fr-FR" w:eastAsia="de-CH"/>
              </w:rPr>
              <w:t xml:space="preserve">Fournir des indications </w:t>
            </w:r>
            <w:r w:rsidR="00744152">
              <w:rPr>
                <w:color w:val="808080" w:themeColor="background1" w:themeShade="80"/>
                <w:lang w:val="fr-FR" w:eastAsia="de-CH"/>
              </w:rPr>
              <w:t>au sujet d</w:t>
            </w:r>
            <w:r w:rsidR="0068432B">
              <w:rPr>
                <w:color w:val="808080" w:themeColor="background1" w:themeShade="80"/>
                <w:lang w:val="fr-FR" w:eastAsia="de-CH"/>
              </w:rPr>
              <w:t>’</w:t>
            </w:r>
            <w:r w:rsidR="00744152">
              <w:rPr>
                <w:color w:val="808080" w:themeColor="background1" w:themeShade="80"/>
                <w:lang w:val="fr-FR" w:eastAsia="de-CH"/>
              </w:rPr>
              <w:t>études sur l</w:t>
            </w:r>
            <w:r>
              <w:rPr>
                <w:color w:val="808080" w:themeColor="background1" w:themeShade="80"/>
                <w:lang w:val="fr-FR" w:eastAsia="de-CH"/>
              </w:rPr>
              <w:t xml:space="preserve">’acquisition d’autres moyens financiers et informer sur </w:t>
            </w:r>
            <w:r w:rsidR="00744152">
              <w:rPr>
                <w:color w:val="808080" w:themeColor="background1" w:themeShade="80"/>
                <w:lang w:val="fr-FR" w:eastAsia="de-CH"/>
              </w:rPr>
              <w:t>les études</w:t>
            </w:r>
            <w:r>
              <w:rPr>
                <w:color w:val="808080" w:themeColor="background1" w:themeShade="80"/>
                <w:lang w:val="fr-FR" w:eastAsia="de-CH"/>
              </w:rPr>
              <w:t xml:space="preserve"> en cours de réalisation</w:t>
            </w:r>
            <w:r w:rsidR="00B55A1C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  <w:r w:rsidR="00FB2889">
              <w:rPr>
                <w:color w:val="808080" w:themeColor="background1" w:themeShade="80"/>
                <w:lang w:val="fr-FR" w:eastAsia="de-CH"/>
              </w:rPr>
              <w:t>Donner des explications sur les informations données dans le tableau financier</w:t>
            </w:r>
            <w:r w:rsidR="00411A85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</w:p>
          <w:p w14:paraId="64D104BB" w14:textId="3E8F12BF" w:rsidR="004F4B8F" w:rsidRPr="000404C4" w:rsidRDefault="004F4B8F" w:rsidP="004F4B8F">
            <w:pPr>
              <w:rPr>
                <w:color w:val="808080" w:themeColor="background1" w:themeShade="80"/>
                <w:lang w:val="fr-FR" w:eastAsia="de-CH"/>
              </w:rPr>
            </w:pPr>
          </w:p>
        </w:tc>
      </w:tr>
    </w:tbl>
    <w:p w14:paraId="185CE094" w14:textId="6A77FE8E" w:rsidR="00711C34" w:rsidRDefault="00711C34">
      <w:pPr>
        <w:spacing w:line="240" w:lineRule="auto"/>
        <w:rPr>
          <w:lang w:val="fr-FR" w:eastAsia="de-CH"/>
        </w:rPr>
      </w:pPr>
      <w:r>
        <w:rPr>
          <w:lang w:val="fr-FR" w:eastAsia="de-CH"/>
        </w:rPr>
        <w:br w:type="page"/>
      </w:r>
    </w:p>
    <w:p w14:paraId="186D804E" w14:textId="3B72FF93" w:rsidR="00711C34" w:rsidRPr="00EF48CC" w:rsidRDefault="00DA736C">
      <w:pPr>
        <w:spacing w:line="240" w:lineRule="auto"/>
        <w:rPr>
          <w:b/>
          <w:bCs/>
          <w:lang w:val="fr-FR" w:eastAsia="de-CH"/>
        </w:rPr>
      </w:pPr>
      <w:r w:rsidRPr="00EF48CC">
        <w:rPr>
          <w:b/>
          <w:bCs/>
          <w:lang w:val="fr-FR" w:eastAsia="de-CH"/>
        </w:rPr>
        <w:lastRenderedPageBreak/>
        <w:t xml:space="preserve">Annexe : exemple </w:t>
      </w:r>
      <w:r>
        <w:rPr>
          <w:b/>
          <w:bCs/>
          <w:lang w:val="fr-FR" w:eastAsia="de-CH"/>
        </w:rPr>
        <w:t>d</w:t>
      </w:r>
      <w:r w:rsidR="00294FED">
        <w:rPr>
          <w:b/>
          <w:bCs/>
          <w:lang w:val="fr-FR" w:eastAsia="de-CH"/>
        </w:rPr>
        <w:t>e modèle d</w:t>
      </w:r>
      <w:r>
        <w:rPr>
          <w:b/>
          <w:bCs/>
          <w:lang w:val="fr-FR" w:eastAsia="de-CH"/>
        </w:rPr>
        <w:t>’indicateurs de résultat IOOI</w:t>
      </w:r>
    </w:p>
    <w:p w14:paraId="17BA8E29" w14:textId="6AEC6C0C" w:rsidR="00711C34" w:rsidRDefault="00711C34">
      <w:pPr>
        <w:spacing w:line="240" w:lineRule="auto"/>
        <w:rPr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2166"/>
        <w:gridCol w:w="2260"/>
        <w:gridCol w:w="2205"/>
      </w:tblGrid>
      <w:tr w:rsidR="00DA736C" w:rsidRPr="00A94230" w14:paraId="5DB40733" w14:textId="77777777" w:rsidTr="00733B1C">
        <w:tc>
          <w:tcPr>
            <w:tcW w:w="2210" w:type="dxa"/>
          </w:tcPr>
          <w:p w14:paraId="392C0085" w14:textId="7B10CD52" w:rsidR="00DA736C" w:rsidRPr="00EF48CC" w:rsidRDefault="00DA736C" w:rsidP="00733B1C">
            <w:pPr>
              <w:spacing w:line="240" w:lineRule="auto"/>
              <w:rPr>
                <w:b/>
                <w:bCs/>
                <w:lang w:val="fr-CH" w:eastAsia="de-CH"/>
              </w:rPr>
            </w:pPr>
            <w:r w:rsidRPr="00EF48CC">
              <w:rPr>
                <w:b/>
                <w:bCs/>
                <w:lang w:val="fr-CH" w:eastAsia="de-CH"/>
              </w:rPr>
              <w:t>Input</w:t>
            </w:r>
          </w:p>
        </w:tc>
        <w:tc>
          <w:tcPr>
            <w:tcW w:w="2166" w:type="dxa"/>
          </w:tcPr>
          <w:p w14:paraId="681CC348" w14:textId="54D79400" w:rsidR="00DA736C" w:rsidRPr="00EF48CC" w:rsidRDefault="00DA736C" w:rsidP="00733B1C">
            <w:pPr>
              <w:spacing w:line="240" w:lineRule="auto"/>
              <w:rPr>
                <w:b/>
                <w:bCs/>
                <w:lang w:val="fr-CH" w:eastAsia="de-CH"/>
              </w:rPr>
            </w:pPr>
            <w:r w:rsidRPr="00EF48CC">
              <w:rPr>
                <w:b/>
                <w:bCs/>
                <w:lang w:val="fr-CH" w:eastAsia="de-CH"/>
              </w:rPr>
              <w:t>Output</w:t>
            </w:r>
          </w:p>
        </w:tc>
        <w:tc>
          <w:tcPr>
            <w:tcW w:w="2260" w:type="dxa"/>
          </w:tcPr>
          <w:p w14:paraId="327CA09C" w14:textId="052247D2" w:rsidR="00DA736C" w:rsidRPr="00EF48CC" w:rsidRDefault="00DA736C" w:rsidP="00733B1C">
            <w:pPr>
              <w:spacing w:line="240" w:lineRule="auto"/>
              <w:rPr>
                <w:b/>
                <w:bCs/>
                <w:lang w:val="fr-CH" w:eastAsia="de-CH"/>
              </w:rPr>
            </w:pPr>
            <w:proofErr w:type="spellStart"/>
            <w:r w:rsidRPr="00EF48CC">
              <w:rPr>
                <w:b/>
                <w:bCs/>
                <w:lang w:val="fr-CH" w:eastAsia="de-CH"/>
              </w:rPr>
              <w:t>Outcome</w:t>
            </w:r>
            <w:proofErr w:type="spellEnd"/>
          </w:p>
        </w:tc>
        <w:tc>
          <w:tcPr>
            <w:tcW w:w="2205" w:type="dxa"/>
          </w:tcPr>
          <w:p w14:paraId="722A5962" w14:textId="1D47813E" w:rsidR="00DA736C" w:rsidRPr="00EF48CC" w:rsidRDefault="00DA736C" w:rsidP="00733B1C">
            <w:pPr>
              <w:spacing w:line="240" w:lineRule="auto"/>
              <w:rPr>
                <w:b/>
                <w:bCs/>
                <w:lang w:val="fr-CH" w:eastAsia="de-CH"/>
              </w:rPr>
            </w:pPr>
            <w:r w:rsidRPr="00EF48CC">
              <w:rPr>
                <w:b/>
                <w:bCs/>
                <w:lang w:val="fr-CH" w:eastAsia="de-CH"/>
              </w:rPr>
              <w:t>Impact</w:t>
            </w:r>
          </w:p>
        </w:tc>
      </w:tr>
      <w:tr w:rsidR="00DA736C" w:rsidRPr="005F77E0" w14:paraId="7A8CA377" w14:textId="77777777" w:rsidTr="00733B1C">
        <w:tc>
          <w:tcPr>
            <w:tcW w:w="2210" w:type="dxa"/>
          </w:tcPr>
          <w:p w14:paraId="5E852071" w14:textId="57E376DB" w:rsidR="00DA736C" w:rsidRPr="00EF48CC" w:rsidRDefault="00DA736C" w:rsidP="00DA736C">
            <w:pPr>
              <w:spacing w:line="240" w:lineRule="auto"/>
              <w:rPr>
                <w:lang w:val="fr-CH" w:eastAsia="de-CH"/>
              </w:rPr>
            </w:pPr>
            <w:r w:rsidRPr="00EF48CC">
              <w:rPr>
                <w:lang w:val="fr-CH" w:eastAsia="de-CH"/>
              </w:rPr>
              <w:t xml:space="preserve">1. </w:t>
            </w:r>
            <w:r w:rsidR="00F36316" w:rsidRPr="00EF48CC">
              <w:rPr>
                <w:lang w:val="fr-CH" w:eastAsia="de-CH"/>
              </w:rPr>
              <w:t xml:space="preserve">Nombre total de jours de travail selon </w:t>
            </w:r>
            <w:r w:rsidR="00294FED">
              <w:rPr>
                <w:lang w:val="fr-CH" w:eastAsia="de-CH"/>
              </w:rPr>
              <w:t xml:space="preserve">le </w:t>
            </w:r>
            <w:r w:rsidR="00F36316" w:rsidRPr="00EF48CC">
              <w:rPr>
                <w:lang w:val="fr-CH" w:eastAsia="de-CH"/>
              </w:rPr>
              <w:t xml:space="preserve">tableau </w:t>
            </w:r>
            <w:r w:rsidR="008723AC">
              <w:rPr>
                <w:lang w:val="fr-CH" w:eastAsia="de-CH"/>
              </w:rPr>
              <w:t>financier</w:t>
            </w:r>
            <w:r w:rsidR="00CD3F48">
              <w:rPr>
                <w:lang w:val="fr-CH" w:eastAsia="de-CH"/>
              </w:rPr>
              <w:t>.</w:t>
            </w:r>
          </w:p>
        </w:tc>
        <w:tc>
          <w:tcPr>
            <w:tcW w:w="2166" w:type="dxa"/>
          </w:tcPr>
          <w:p w14:paraId="3BCE28CB" w14:textId="77777777" w:rsidR="00DA736C" w:rsidRDefault="00F36316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 xml:space="preserve">1. Description et ampleur de la prestation : </w:t>
            </w:r>
          </w:p>
          <w:p w14:paraId="2192C3CE" w14:textId="59EB5808" w:rsidR="00F36316" w:rsidRDefault="009968E3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c</w:t>
            </w:r>
            <w:r w:rsidR="00F36316">
              <w:rPr>
                <w:lang w:val="fr-CH" w:eastAsia="de-CH"/>
              </w:rPr>
              <w:t>ours (5) et ateliers (2) sur des méthodes alternatives de lutte contre les pucerons.</w:t>
            </w:r>
          </w:p>
          <w:p w14:paraId="4AC8E0B4" w14:textId="77777777" w:rsidR="00F36316" w:rsidRDefault="00F36316" w:rsidP="00733B1C">
            <w:pPr>
              <w:spacing w:line="240" w:lineRule="auto"/>
              <w:rPr>
                <w:lang w:val="fr-CH" w:eastAsia="de-CH"/>
              </w:rPr>
            </w:pPr>
            <w:proofErr w:type="spellStart"/>
            <w:r>
              <w:rPr>
                <w:lang w:val="fr-CH" w:eastAsia="de-CH"/>
              </w:rPr>
              <w:t>Reporting</w:t>
            </w:r>
            <w:proofErr w:type="spellEnd"/>
            <w:r>
              <w:rPr>
                <w:lang w:val="fr-CH" w:eastAsia="de-CH"/>
              </w:rPr>
              <w:t xml:space="preserve"> : </w:t>
            </w:r>
          </w:p>
          <w:p w14:paraId="75F8E416" w14:textId="49362658" w:rsidR="00F36316" w:rsidRPr="00EF48CC" w:rsidRDefault="009968E3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d</w:t>
            </w:r>
            <w:r w:rsidR="00F36316">
              <w:rPr>
                <w:lang w:val="fr-CH" w:eastAsia="de-CH"/>
              </w:rPr>
              <w:t>ocumentation des cours et ateliers.</w:t>
            </w:r>
          </w:p>
        </w:tc>
        <w:tc>
          <w:tcPr>
            <w:tcW w:w="2260" w:type="dxa"/>
          </w:tcPr>
          <w:p w14:paraId="6572706A" w14:textId="0175035B" w:rsidR="00DA736C" w:rsidRDefault="00F36316" w:rsidP="00F36316">
            <w:pPr>
              <w:spacing w:line="240" w:lineRule="auto"/>
              <w:rPr>
                <w:lang w:val="fr-CH" w:eastAsia="de-CH"/>
              </w:rPr>
            </w:pPr>
            <w:r w:rsidRPr="00F36316">
              <w:rPr>
                <w:lang w:val="fr-CH" w:eastAsia="de-CH"/>
              </w:rPr>
              <w:t>1.</w:t>
            </w:r>
            <w:r>
              <w:rPr>
                <w:lang w:val="fr-CH" w:eastAsia="de-CH"/>
              </w:rPr>
              <w:t xml:space="preserve"> </w:t>
            </w:r>
            <w:r w:rsidR="00462CB5">
              <w:rPr>
                <w:lang w:val="fr-CH" w:eastAsia="de-CH"/>
              </w:rPr>
              <w:t xml:space="preserve">Description </w:t>
            </w:r>
            <w:r w:rsidR="002D415C">
              <w:rPr>
                <w:lang w:val="fr-CH" w:eastAsia="de-CH"/>
              </w:rPr>
              <w:t xml:space="preserve">de l’objectif </w:t>
            </w:r>
            <w:r w:rsidR="00462CB5">
              <w:rPr>
                <w:lang w:val="fr-CH" w:eastAsia="de-CH"/>
              </w:rPr>
              <w:t xml:space="preserve">et </w:t>
            </w:r>
            <w:r w:rsidR="002D415C">
              <w:rPr>
                <w:lang w:val="fr-CH" w:eastAsia="de-CH"/>
              </w:rPr>
              <w:t>valeur cible</w:t>
            </w:r>
            <w:r w:rsidR="00462CB5">
              <w:rPr>
                <w:lang w:val="fr-CH" w:eastAsia="de-CH"/>
              </w:rPr>
              <w:t> :</w:t>
            </w:r>
          </w:p>
          <w:p w14:paraId="128A38B0" w14:textId="1951A785" w:rsidR="00462CB5" w:rsidRDefault="009968E3" w:rsidP="00F36316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a</w:t>
            </w:r>
            <w:r w:rsidR="00462CB5">
              <w:rPr>
                <w:lang w:val="fr-CH" w:eastAsia="de-CH"/>
              </w:rPr>
              <w:t>u moins 75</w:t>
            </w:r>
            <w:r>
              <w:rPr>
                <w:lang w:val="fr-CH" w:eastAsia="de-CH"/>
              </w:rPr>
              <w:t> </w:t>
            </w:r>
            <w:r w:rsidR="00462CB5">
              <w:rPr>
                <w:lang w:val="fr-CH" w:eastAsia="de-CH"/>
              </w:rPr>
              <w:t>% des participants sont en mesure de citer un point du cours qu’ils pourront directement</w:t>
            </w:r>
            <w:r w:rsidR="000968E9">
              <w:rPr>
                <w:lang w:val="fr-CH" w:eastAsia="de-CH"/>
              </w:rPr>
              <w:t xml:space="preserve"> mettre en pratique lorsqu’ils devront lutter contre les pucerons.</w:t>
            </w:r>
          </w:p>
          <w:p w14:paraId="1A6DAF5A" w14:textId="77777777" w:rsidR="000968E9" w:rsidRDefault="000968E9" w:rsidP="00F36316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Indicateur et méthode de relevé :</w:t>
            </w:r>
          </w:p>
          <w:p w14:paraId="6F9C460D" w14:textId="170092BD" w:rsidR="000968E9" w:rsidRPr="00EF48CC" w:rsidRDefault="009968E3" w:rsidP="00F36316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s</w:t>
            </w:r>
            <w:r w:rsidR="000968E9">
              <w:rPr>
                <w:lang w:val="fr-CH" w:eastAsia="de-CH"/>
              </w:rPr>
              <w:t xml:space="preserve">ondage </w:t>
            </w:r>
            <w:r w:rsidR="002D415C">
              <w:rPr>
                <w:lang w:val="fr-CH" w:eastAsia="de-CH"/>
              </w:rPr>
              <w:t xml:space="preserve">sur l’autoévaluation </w:t>
            </w:r>
            <w:r w:rsidR="000968E9">
              <w:rPr>
                <w:lang w:val="fr-CH" w:eastAsia="de-CH"/>
              </w:rPr>
              <w:t>auprès de tous les participants à la fin du cours.</w:t>
            </w:r>
          </w:p>
        </w:tc>
        <w:tc>
          <w:tcPr>
            <w:tcW w:w="2205" w:type="dxa"/>
          </w:tcPr>
          <w:p w14:paraId="61F12105" w14:textId="6D486DFA" w:rsidR="00DA736C" w:rsidRPr="00EF48CC" w:rsidRDefault="000968E9" w:rsidP="000968E9">
            <w:pPr>
              <w:spacing w:line="240" w:lineRule="auto"/>
              <w:rPr>
                <w:lang w:val="fr-CH" w:eastAsia="de-CH"/>
              </w:rPr>
            </w:pPr>
            <w:r w:rsidRPr="000968E9">
              <w:rPr>
                <w:lang w:val="fr-CH" w:eastAsia="de-CH"/>
              </w:rPr>
              <w:t>1.</w:t>
            </w:r>
            <w:r>
              <w:rPr>
                <w:lang w:val="fr-CH" w:eastAsia="de-CH"/>
              </w:rPr>
              <w:t xml:space="preserve"> </w:t>
            </w:r>
            <w:r w:rsidR="00F62A2F">
              <w:rPr>
                <w:lang w:val="fr-CH" w:eastAsia="de-CH"/>
              </w:rPr>
              <w:t>Réduction de l’utilisation de produits phytosanitaires de synthèse.</w:t>
            </w:r>
          </w:p>
        </w:tc>
      </w:tr>
      <w:tr w:rsidR="00DA736C" w:rsidRPr="005F77E0" w14:paraId="6673EB54" w14:textId="77777777" w:rsidTr="00733B1C">
        <w:tc>
          <w:tcPr>
            <w:tcW w:w="2210" w:type="dxa"/>
          </w:tcPr>
          <w:p w14:paraId="00680698" w14:textId="0B72EBAB" w:rsidR="00DA736C" w:rsidRPr="00EF48CC" w:rsidRDefault="00CD3F48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 xml:space="preserve">2. </w:t>
            </w:r>
            <w:r w:rsidRPr="00733B1C">
              <w:rPr>
                <w:lang w:val="fr-CH" w:eastAsia="de-CH"/>
              </w:rPr>
              <w:t xml:space="preserve">Nombre total de jours de travail selon </w:t>
            </w:r>
            <w:r w:rsidR="00294FED">
              <w:rPr>
                <w:lang w:val="fr-CH" w:eastAsia="de-CH"/>
              </w:rPr>
              <w:t xml:space="preserve">le </w:t>
            </w:r>
            <w:r w:rsidR="00294FED" w:rsidRPr="007B6B0E">
              <w:rPr>
                <w:lang w:val="fr-CH" w:eastAsia="de-CH"/>
              </w:rPr>
              <w:t xml:space="preserve">tableau </w:t>
            </w:r>
            <w:r w:rsidR="008723AC">
              <w:rPr>
                <w:lang w:val="fr-CH" w:eastAsia="de-CH"/>
              </w:rPr>
              <w:t>financier</w:t>
            </w:r>
            <w:r>
              <w:rPr>
                <w:lang w:val="fr-CH" w:eastAsia="de-CH"/>
              </w:rPr>
              <w:t>.</w:t>
            </w:r>
          </w:p>
        </w:tc>
        <w:tc>
          <w:tcPr>
            <w:tcW w:w="2166" w:type="dxa"/>
          </w:tcPr>
          <w:p w14:paraId="51AA4501" w14:textId="77777777" w:rsidR="00DA736C" w:rsidRDefault="00CD3F48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2. Description et ampleur de la prestation :</w:t>
            </w:r>
          </w:p>
          <w:p w14:paraId="54894113" w14:textId="1CBC10E8" w:rsidR="00CD3F48" w:rsidRDefault="009968E3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t</w:t>
            </w:r>
            <w:r w:rsidR="005B3832">
              <w:rPr>
                <w:lang w:val="fr-CH" w:eastAsia="de-CH"/>
              </w:rPr>
              <w:t>rois fiches techniques par an sur les modifications de la politique agricole sur le sujet X.</w:t>
            </w:r>
          </w:p>
          <w:p w14:paraId="61AFB6EE" w14:textId="77777777" w:rsidR="005B3832" w:rsidRDefault="005B3832" w:rsidP="00733B1C">
            <w:pPr>
              <w:spacing w:line="240" w:lineRule="auto"/>
              <w:rPr>
                <w:lang w:val="fr-CH" w:eastAsia="de-CH"/>
              </w:rPr>
            </w:pPr>
            <w:proofErr w:type="spellStart"/>
            <w:r>
              <w:rPr>
                <w:lang w:val="fr-CH" w:eastAsia="de-CH"/>
              </w:rPr>
              <w:t>Reporting</w:t>
            </w:r>
            <w:proofErr w:type="spellEnd"/>
            <w:r>
              <w:rPr>
                <w:lang w:val="fr-CH" w:eastAsia="de-CH"/>
              </w:rPr>
              <w:t> :</w:t>
            </w:r>
          </w:p>
          <w:p w14:paraId="0019B6EA" w14:textId="2485708B" w:rsidR="005B3832" w:rsidRPr="00EF48CC" w:rsidRDefault="009968E3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f</w:t>
            </w:r>
            <w:r w:rsidR="005B3832">
              <w:rPr>
                <w:lang w:val="fr-CH" w:eastAsia="de-CH"/>
              </w:rPr>
              <w:t>iches techniques.</w:t>
            </w:r>
          </w:p>
        </w:tc>
        <w:tc>
          <w:tcPr>
            <w:tcW w:w="2260" w:type="dxa"/>
          </w:tcPr>
          <w:p w14:paraId="15BD00FC" w14:textId="7CB558E6" w:rsidR="00DA736C" w:rsidRDefault="00CB46A0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 xml:space="preserve">2. Description </w:t>
            </w:r>
            <w:r w:rsidR="002D415C">
              <w:rPr>
                <w:lang w:val="fr-CH" w:eastAsia="de-CH"/>
              </w:rPr>
              <w:t xml:space="preserve">de l’objectif </w:t>
            </w:r>
            <w:r>
              <w:rPr>
                <w:lang w:val="fr-CH" w:eastAsia="de-CH"/>
              </w:rPr>
              <w:t xml:space="preserve">et </w:t>
            </w:r>
            <w:r w:rsidR="002D415C">
              <w:rPr>
                <w:lang w:val="fr-CH" w:eastAsia="de-CH"/>
              </w:rPr>
              <w:t>valeur cible</w:t>
            </w:r>
            <w:r>
              <w:rPr>
                <w:lang w:val="fr-CH" w:eastAsia="de-CH"/>
              </w:rPr>
              <w:t> :</w:t>
            </w:r>
          </w:p>
          <w:p w14:paraId="24B06F59" w14:textId="16FA02B7" w:rsidR="00CB46A0" w:rsidRDefault="00BB5765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l</w:t>
            </w:r>
            <w:r w:rsidR="00CB46A0">
              <w:rPr>
                <w:lang w:val="fr-CH" w:eastAsia="de-CH"/>
              </w:rPr>
              <w:t xml:space="preserve">es fiches techniques répondent à un besoin de la pratique et contribuent à ce que les chefs d’exploitation </w:t>
            </w:r>
            <w:r w:rsidR="002D415C">
              <w:rPr>
                <w:lang w:val="fr-CH" w:eastAsia="de-CH"/>
              </w:rPr>
              <w:t>disposent</w:t>
            </w:r>
            <w:r w:rsidR="00CB46A0">
              <w:rPr>
                <w:lang w:val="fr-CH" w:eastAsia="de-CH"/>
              </w:rPr>
              <w:t xml:space="preserve"> des dernières </w:t>
            </w:r>
            <w:r w:rsidR="002D415C">
              <w:rPr>
                <w:lang w:val="fr-CH" w:eastAsia="de-CH"/>
              </w:rPr>
              <w:t>connaissances</w:t>
            </w:r>
            <w:r w:rsidR="00CB46A0">
              <w:rPr>
                <w:lang w:val="fr-CH" w:eastAsia="de-CH"/>
              </w:rPr>
              <w:t xml:space="preserve"> en la matière.</w:t>
            </w:r>
          </w:p>
          <w:p w14:paraId="49CCA4FB" w14:textId="3DE4228C" w:rsidR="00CB46A0" w:rsidRDefault="002D415C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Valeur cible</w:t>
            </w:r>
            <w:r w:rsidR="00CB46A0">
              <w:rPr>
                <w:lang w:val="fr-CH" w:eastAsia="de-CH"/>
              </w:rPr>
              <w:t xml:space="preserve"> : </w:t>
            </w:r>
          </w:p>
          <w:p w14:paraId="74F64482" w14:textId="34CC76B6" w:rsidR="00CB46A0" w:rsidRDefault="00CB46A0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1000 téléchargement</w:t>
            </w:r>
            <w:r w:rsidR="00787800">
              <w:rPr>
                <w:lang w:val="fr-CH" w:eastAsia="de-CH"/>
              </w:rPr>
              <w:t>s</w:t>
            </w:r>
            <w:r w:rsidR="002D415C">
              <w:rPr>
                <w:lang w:val="fr-CH" w:eastAsia="de-CH"/>
              </w:rPr>
              <w:t xml:space="preserve"> par fiche</w:t>
            </w:r>
            <w:r>
              <w:rPr>
                <w:lang w:val="fr-CH" w:eastAsia="de-CH"/>
              </w:rPr>
              <w:t xml:space="preserve"> dans les six premiers mois.</w:t>
            </w:r>
          </w:p>
          <w:p w14:paraId="1F2D90C9" w14:textId="49CF2D1D" w:rsidR="00CB46A0" w:rsidRPr="00EF48CC" w:rsidRDefault="00CB46A0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Indicateur et méthode de relevé : nombre de téléchargements.</w:t>
            </w:r>
          </w:p>
        </w:tc>
        <w:tc>
          <w:tcPr>
            <w:tcW w:w="2205" w:type="dxa"/>
          </w:tcPr>
          <w:p w14:paraId="321839F3" w14:textId="5FEFD8AB" w:rsidR="00DA736C" w:rsidRPr="00EF48CC" w:rsidRDefault="00CB46A0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 xml:space="preserve">2. Mise en œuvre systématique des objectifs de </w:t>
            </w:r>
            <w:r w:rsidR="002D415C">
              <w:rPr>
                <w:lang w:val="fr-CH" w:eastAsia="de-CH"/>
              </w:rPr>
              <w:t xml:space="preserve">la </w:t>
            </w:r>
            <w:r>
              <w:rPr>
                <w:lang w:val="fr-CH" w:eastAsia="de-CH"/>
              </w:rPr>
              <w:t xml:space="preserve">politique agricole sur le sujet X. </w:t>
            </w:r>
          </w:p>
        </w:tc>
      </w:tr>
      <w:tr w:rsidR="00DA736C" w:rsidRPr="00A94230" w14:paraId="453A9FC1" w14:textId="77777777" w:rsidTr="00733B1C">
        <w:tc>
          <w:tcPr>
            <w:tcW w:w="2210" w:type="dxa"/>
          </w:tcPr>
          <w:p w14:paraId="16942F8D" w14:textId="4BEEDE5A" w:rsidR="00DA736C" w:rsidRPr="00EF48CC" w:rsidRDefault="0089138B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3….</w:t>
            </w:r>
          </w:p>
        </w:tc>
        <w:tc>
          <w:tcPr>
            <w:tcW w:w="2166" w:type="dxa"/>
          </w:tcPr>
          <w:p w14:paraId="4DF0E3E0" w14:textId="7CF564A7" w:rsidR="00DA736C" w:rsidRPr="00EF48CC" w:rsidRDefault="0089138B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3….</w:t>
            </w:r>
          </w:p>
        </w:tc>
        <w:tc>
          <w:tcPr>
            <w:tcW w:w="2260" w:type="dxa"/>
          </w:tcPr>
          <w:p w14:paraId="2D62F64C" w14:textId="051A78B2" w:rsidR="00DA736C" w:rsidRPr="00EF48CC" w:rsidRDefault="0089138B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3….</w:t>
            </w:r>
          </w:p>
        </w:tc>
        <w:tc>
          <w:tcPr>
            <w:tcW w:w="2205" w:type="dxa"/>
          </w:tcPr>
          <w:p w14:paraId="488F86FE" w14:textId="21F636F2" w:rsidR="00DA736C" w:rsidRPr="00EF48CC" w:rsidRDefault="0089138B" w:rsidP="00733B1C">
            <w:pPr>
              <w:spacing w:line="240" w:lineRule="auto"/>
              <w:rPr>
                <w:lang w:val="fr-CH" w:eastAsia="de-CH"/>
              </w:rPr>
            </w:pPr>
            <w:r>
              <w:rPr>
                <w:lang w:val="fr-CH" w:eastAsia="de-CH"/>
              </w:rPr>
              <w:t>3….</w:t>
            </w:r>
          </w:p>
        </w:tc>
      </w:tr>
    </w:tbl>
    <w:p w14:paraId="231AD2A6" w14:textId="77777777" w:rsidR="000E186A" w:rsidRPr="000404C4" w:rsidRDefault="000E186A" w:rsidP="00236B89">
      <w:pPr>
        <w:spacing w:line="240" w:lineRule="auto"/>
        <w:rPr>
          <w:lang w:val="fr-FR" w:eastAsia="de-CH"/>
        </w:rPr>
      </w:pPr>
    </w:p>
    <w:sectPr w:rsidR="000E186A" w:rsidRPr="000404C4" w:rsidSect="00AB0E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E042" w14:textId="77777777" w:rsidR="000E2D64" w:rsidRDefault="000E2D64" w:rsidP="00A46265">
      <w:pPr>
        <w:spacing w:line="240" w:lineRule="auto"/>
      </w:pPr>
      <w:r>
        <w:separator/>
      </w:r>
    </w:p>
  </w:endnote>
  <w:endnote w:type="continuationSeparator" w:id="0">
    <w:p w14:paraId="59B3346A" w14:textId="77777777" w:rsidR="000E2D64" w:rsidRDefault="000E2D6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5272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5A1BD4E2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EF48CC">
            <w:t>521.3/2007/01323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EF48CC">
            <w:t>COO.2101.101.6.1562536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0BB7338F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019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720190">
            <w:rPr>
              <w:noProof/>
            </w:rPr>
            <w:t>2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587BB3A6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EF48CC">
            <w:t>521.3/2007/01323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EF48CC">
            <w:t>COO.2101.101.6.1562536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4298" w14:textId="77777777" w:rsidR="000E2D64" w:rsidRDefault="000E2D64" w:rsidP="00A46265">
      <w:pPr>
        <w:spacing w:line="240" w:lineRule="auto"/>
      </w:pPr>
      <w:r>
        <w:separator/>
      </w:r>
    </w:p>
  </w:footnote>
  <w:footnote w:type="continuationSeparator" w:id="0">
    <w:p w14:paraId="6EEDDB68" w14:textId="77777777" w:rsidR="000E2D64" w:rsidRDefault="000E2D64" w:rsidP="00A46265">
      <w:pPr>
        <w:spacing w:line="240" w:lineRule="auto"/>
      </w:pPr>
      <w:r>
        <w:continuationSeparator/>
      </w:r>
    </w:p>
  </w:footnote>
  <w:footnote w:id="1">
    <w:p w14:paraId="6FD3AFA1" w14:textId="77777777" w:rsidR="009A68BB" w:rsidRDefault="009A68BB" w:rsidP="009A68BB">
      <w:pPr>
        <w:pStyle w:val="Funotentext"/>
        <w:rPr>
          <w:lang w:val="fr-FR"/>
        </w:rPr>
      </w:pPr>
      <w:r>
        <w:rPr>
          <w:rStyle w:val="Funotenzeichen"/>
          <w:sz w:val="18"/>
        </w:rPr>
        <w:footnoteRef/>
      </w:r>
      <w:r w:rsidRPr="009A68BB">
        <w:rPr>
          <w:sz w:val="18"/>
          <w:lang w:val="fr-CH"/>
        </w:rPr>
        <w:t xml:space="preserve"> </w:t>
      </w:r>
      <w:r>
        <w:rPr>
          <w:sz w:val="18"/>
          <w:lang w:val="fr-FR"/>
        </w:rPr>
        <w:t>Le/la soussigné(e) doit être habilité(e) à signer pour l’organisation.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5F77E0" w14:paraId="75197B06" w14:textId="77777777" w:rsidTr="00BC5125">
      <w:trPr>
        <w:trHeight w:val="340"/>
      </w:trPr>
      <w:tc>
        <w:tcPr>
          <w:tcW w:w="6912" w:type="dxa"/>
        </w:tcPr>
        <w:p w14:paraId="2E170D4D" w14:textId="360020AB" w:rsidR="00AB0E31" w:rsidRPr="00EF48CC" w:rsidRDefault="00B730D1" w:rsidP="00AB0E31">
          <w:pPr>
            <w:pStyle w:val="zzReffett"/>
            <w:rPr>
              <w:lang w:val="fr-CH"/>
            </w:rPr>
          </w:pPr>
          <w:r w:rsidRPr="00EF48CC">
            <w:rPr>
              <w:lang w:val="fr-CH"/>
            </w:rPr>
            <w:t xml:space="preserve">Formulaire de demande d’aide financière </w:t>
          </w:r>
          <w:r w:rsidR="00883CB9" w:rsidRPr="00EF48CC">
            <w:rPr>
              <w:lang w:val="fr-CH"/>
            </w:rPr>
            <w:t>pour la v</w:t>
          </w:r>
          <w:r w:rsidRPr="00EF48CC">
            <w:rPr>
              <w:lang w:val="fr-CH"/>
            </w:rPr>
            <w:t>ulgarisation agricole</w:t>
          </w:r>
        </w:p>
      </w:tc>
      <w:tc>
        <w:tcPr>
          <w:tcW w:w="2353" w:type="dxa"/>
        </w:tcPr>
        <w:p w14:paraId="4565FFF7" w14:textId="02B9E778" w:rsidR="00AB0E31" w:rsidRPr="005F77E0" w:rsidRDefault="00BC5125" w:rsidP="005B7CF0">
          <w:pPr>
            <w:pStyle w:val="zzReffett"/>
            <w:tabs>
              <w:tab w:val="right" w:pos="2160"/>
            </w:tabs>
            <w:rPr>
              <w:lang w:val="fr-CH"/>
            </w:rPr>
          </w:pPr>
          <w:r w:rsidRPr="005F77E0">
            <w:rPr>
              <w:lang w:val="fr-CH"/>
            </w:rPr>
            <w:tab/>
          </w:r>
          <w:r w:rsidR="004667EB">
            <w:fldChar w:fldCharType="begin"/>
          </w:r>
          <w:r w:rsidRPr="005F77E0">
            <w:rPr>
              <w:lang w:val="fr-CH"/>
            </w:rP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5F77E0" w:rsidRDefault="002A3B51" w:rsidP="00777A40">
    <w:pPr>
      <w:pStyle w:val="zzRef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:rsidRPr="005F77E0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FR" w:eastAsia="fr-FR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DE07D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55318826" w14:textId="77777777" w:rsidR="00343C55" w:rsidRPr="009A68BB" w:rsidRDefault="00343C55">
          <w:pPr>
            <w:pStyle w:val="zzKopfDept"/>
            <w:rPr>
              <w:lang w:val="fr-CH"/>
            </w:rPr>
          </w:pPr>
          <w:r w:rsidRPr="009A68BB">
            <w:rPr>
              <w:lang w:val="fr-CH"/>
            </w:rPr>
            <w:t xml:space="preserve">Département fédéral de l’économie, </w:t>
          </w:r>
        </w:p>
        <w:p w14:paraId="371E8F97" w14:textId="5F337C39" w:rsidR="002A3B51" w:rsidRPr="009A68BB" w:rsidRDefault="00343C55">
          <w:pPr>
            <w:pStyle w:val="zzKopfDept"/>
            <w:rPr>
              <w:lang w:val="fr-CH"/>
            </w:rPr>
          </w:pPr>
          <w:r w:rsidRPr="009A68BB">
            <w:rPr>
              <w:lang w:val="fr-CH"/>
            </w:rPr>
            <w:t>de la formation et de la recherche DEFR</w:t>
          </w:r>
        </w:p>
        <w:p w14:paraId="2A775A11" w14:textId="38F9DF08" w:rsidR="005D7FDF" w:rsidRPr="009A68BB" w:rsidRDefault="00343C55" w:rsidP="005D7FDF">
          <w:pPr>
            <w:pStyle w:val="zzKopfFett"/>
            <w:rPr>
              <w:lang w:val="fr-CH"/>
            </w:rPr>
          </w:pPr>
          <w:r w:rsidRPr="009A68BB">
            <w:rPr>
              <w:lang w:val="fr-CH"/>
            </w:rPr>
            <w:t>Office fédéral de l’agriculture OFAG</w:t>
          </w:r>
        </w:p>
        <w:p w14:paraId="3FC6F938" w14:textId="219DE1F3" w:rsidR="002A3B51" w:rsidRPr="009A68BB" w:rsidRDefault="00343C55" w:rsidP="00343C55">
          <w:pPr>
            <w:pStyle w:val="zzKopfOE"/>
            <w:rPr>
              <w:lang w:val="fr-CH"/>
            </w:rPr>
          </w:pPr>
          <w:r w:rsidRPr="009A68BB">
            <w:rPr>
              <w:lang w:val="fr-CH"/>
            </w:rPr>
            <w:t xml:space="preserve">Secteur Recherche, </w:t>
          </w:r>
          <w:r w:rsidR="009A68BB">
            <w:rPr>
              <w:lang w:val="fr-CH"/>
            </w:rPr>
            <w:t xml:space="preserve">vulgarisation et </w:t>
          </w:r>
          <w:r w:rsidRPr="009A68BB">
            <w:rPr>
              <w:lang w:val="fr-CH"/>
            </w:rPr>
            <w:t>i</w:t>
          </w:r>
          <w:r w:rsidR="00CC321D" w:rsidRPr="009A68BB">
            <w:rPr>
              <w:lang w:val="fr-CH"/>
            </w:rPr>
            <w:t>nnovation</w:t>
          </w:r>
        </w:p>
      </w:tc>
    </w:tr>
  </w:tbl>
  <w:p w14:paraId="59D15AF3" w14:textId="19F6BEE8" w:rsidR="003A2B57" w:rsidRPr="009A68BB" w:rsidRDefault="003A2B5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7A24A0"/>
    <w:multiLevelType w:val="multilevel"/>
    <w:tmpl w:val="23C83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D421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5157"/>
    <w:multiLevelType w:val="hybridMultilevel"/>
    <w:tmpl w:val="93EE9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F253C"/>
    <w:multiLevelType w:val="multilevel"/>
    <w:tmpl w:val="16901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6B15E3"/>
    <w:multiLevelType w:val="multilevel"/>
    <w:tmpl w:val="FD4CE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1315C90"/>
    <w:multiLevelType w:val="hybridMultilevel"/>
    <w:tmpl w:val="7E16B2BC"/>
    <w:lvl w:ilvl="0" w:tplc="0807000F">
      <w:start w:val="1"/>
      <w:numFmt w:val="decimal"/>
      <w:lvlText w:val="%1."/>
      <w:lvlJc w:val="left"/>
      <w:pPr>
        <w:ind w:left="1512" w:hanging="360"/>
      </w:pPr>
    </w:lvl>
    <w:lvl w:ilvl="1" w:tplc="08070019" w:tentative="1">
      <w:start w:val="1"/>
      <w:numFmt w:val="lowerLetter"/>
      <w:lvlText w:val="%2."/>
      <w:lvlJc w:val="left"/>
      <w:pPr>
        <w:ind w:left="2232" w:hanging="360"/>
      </w:pPr>
    </w:lvl>
    <w:lvl w:ilvl="2" w:tplc="0807001B" w:tentative="1">
      <w:start w:val="1"/>
      <w:numFmt w:val="lowerRoman"/>
      <w:lvlText w:val="%3."/>
      <w:lvlJc w:val="right"/>
      <w:pPr>
        <w:ind w:left="2952" w:hanging="180"/>
      </w:pPr>
    </w:lvl>
    <w:lvl w:ilvl="3" w:tplc="0807000F" w:tentative="1">
      <w:start w:val="1"/>
      <w:numFmt w:val="decimal"/>
      <w:lvlText w:val="%4."/>
      <w:lvlJc w:val="left"/>
      <w:pPr>
        <w:ind w:left="3672" w:hanging="360"/>
      </w:pPr>
    </w:lvl>
    <w:lvl w:ilvl="4" w:tplc="08070019" w:tentative="1">
      <w:start w:val="1"/>
      <w:numFmt w:val="lowerLetter"/>
      <w:lvlText w:val="%5."/>
      <w:lvlJc w:val="left"/>
      <w:pPr>
        <w:ind w:left="4392" w:hanging="360"/>
      </w:pPr>
    </w:lvl>
    <w:lvl w:ilvl="5" w:tplc="0807001B" w:tentative="1">
      <w:start w:val="1"/>
      <w:numFmt w:val="lowerRoman"/>
      <w:lvlText w:val="%6."/>
      <w:lvlJc w:val="right"/>
      <w:pPr>
        <w:ind w:left="5112" w:hanging="180"/>
      </w:pPr>
    </w:lvl>
    <w:lvl w:ilvl="6" w:tplc="0807000F" w:tentative="1">
      <w:start w:val="1"/>
      <w:numFmt w:val="decimal"/>
      <w:lvlText w:val="%7."/>
      <w:lvlJc w:val="left"/>
      <w:pPr>
        <w:ind w:left="5832" w:hanging="360"/>
      </w:pPr>
    </w:lvl>
    <w:lvl w:ilvl="7" w:tplc="08070019" w:tentative="1">
      <w:start w:val="1"/>
      <w:numFmt w:val="lowerLetter"/>
      <w:lvlText w:val="%8."/>
      <w:lvlJc w:val="left"/>
      <w:pPr>
        <w:ind w:left="6552" w:hanging="360"/>
      </w:pPr>
    </w:lvl>
    <w:lvl w:ilvl="8" w:tplc="08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1E31257"/>
    <w:multiLevelType w:val="hybridMultilevel"/>
    <w:tmpl w:val="2C541A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842CD"/>
    <w:multiLevelType w:val="multilevel"/>
    <w:tmpl w:val="78049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6D6F7779"/>
    <w:multiLevelType w:val="hybridMultilevel"/>
    <w:tmpl w:val="2E1EAB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0B82"/>
    <w:multiLevelType w:val="hybridMultilevel"/>
    <w:tmpl w:val="68781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D2012"/>
    <w:multiLevelType w:val="hybridMultilevel"/>
    <w:tmpl w:val="342CE8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18"/>
  </w:num>
  <w:num w:numId="11">
    <w:abstractNumId w:val="14"/>
  </w:num>
  <w:num w:numId="12">
    <w:abstractNumId w:val="9"/>
  </w:num>
  <w:num w:numId="13">
    <w:abstractNumId w:val="25"/>
  </w:num>
  <w:num w:numId="14">
    <w:abstractNumId w:val="13"/>
  </w:num>
  <w:num w:numId="15">
    <w:abstractNumId w:val="15"/>
  </w:num>
  <w:num w:numId="16">
    <w:abstractNumId w:val="22"/>
  </w:num>
  <w:num w:numId="17">
    <w:abstractNumId w:val="11"/>
  </w:num>
  <w:num w:numId="18">
    <w:abstractNumId w:val="24"/>
  </w:num>
  <w:num w:numId="19">
    <w:abstractNumId w:val="19"/>
  </w:num>
  <w:num w:numId="20">
    <w:abstractNumId w:val="8"/>
  </w:num>
  <w:num w:numId="21">
    <w:abstractNumId w:val="21"/>
  </w:num>
  <w:num w:numId="22">
    <w:abstractNumId w:val="10"/>
  </w:num>
  <w:num w:numId="23">
    <w:abstractNumId w:val="7"/>
  </w:num>
  <w:num w:numId="24">
    <w:abstractNumId w:val="26"/>
  </w:num>
  <w:num w:numId="25">
    <w:abstractNumId w:val="20"/>
  </w:num>
  <w:num w:numId="26">
    <w:abstractNumId w:val="23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BLW|BLW_prov|BLW_old"/>
    <w:docVar w:name="TermBaseURL" w:val="empty"/>
    <w:docVar w:name="TextBases" w:val="10.222.11.163\TextBase TMs\BLW\BLW_2014|10.222.11.163\TextBase TMs\BLW\BLW_2015|10.222.11.163\TextBase TMs\BLW\BLW_2016|10.222.11.163\TextBase TMs\BLW\BLW_2017|10.222.11.163\TextBase TMs\BLW\BLW_2018|10.222.11.163\TextBase TMs\BLW\BLW_2019|10.222.11.163\TextBase TMs\BLW\BLW_Agrarberichte|10.222.11.163\TextBase TMs\_WBF\BK_SLC RS 1909 i|10.222.11.163\TextBase TMs\_WBF\BK_SLC Interventi parlamentari dal 2016|10.222.11.163\TextBase TMs\_WBF\BK_SLC RS 1909 n|10.222.11.163\TextBase TMs\_WBF\BK_SLC-I Messaggi dal 2017|10.222.11.163\TextBase TMs\_WBF\BK_SLC-I Comunicati stampa PARL|10.222.11.163\TextBase TMs\_WBF\BK_SLC-I Rapporti"/>
    <w:docVar w:name="TextBaseURL" w:val="empty"/>
    <w:docVar w:name="UILng" w:val="fr"/>
  </w:docVars>
  <w:rsids>
    <w:rsidRoot w:val="00970CB9"/>
    <w:rsid w:val="00003DE5"/>
    <w:rsid w:val="00007724"/>
    <w:rsid w:val="00015280"/>
    <w:rsid w:val="00016F59"/>
    <w:rsid w:val="000225E4"/>
    <w:rsid w:val="000229B9"/>
    <w:rsid w:val="000404C4"/>
    <w:rsid w:val="0004181F"/>
    <w:rsid w:val="00052112"/>
    <w:rsid w:val="00074738"/>
    <w:rsid w:val="00075FC5"/>
    <w:rsid w:val="000807D3"/>
    <w:rsid w:val="000968E9"/>
    <w:rsid w:val="00097A54"/>
    <w:rsid w:val="000A220A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E186A"/>
    <w:rsid w:val="000E2D64"/>
    <w:rsid w:val="000E6943"/>
    <w:rsid w:val="00110238"/>
    <w:rsid w:val="00113D65"/>
    <w:rsid w:val="00117CF9"/>
    <w:rsid w:val="00121970"/>
    <w:rsid w:val="0012231B"/>
    <w:rsid w:val="00132C43"/>
    <w:rsid w:val="00134AC8"/>
    <w:rsid w:val="00143F5C"/>
    <w:rsid w:val="00155124"/>
    <w:rsid w:val="00165F26"/>
    <w:rsid w:val="00166D36"/>
    <w:rsid w:val="0017731E"/>
    <w:rsid w:val="00177ED6"/>
    <w:rsid w:val="001811DC"/>
    <w:rsid w:val="0018516C"/>
    <w:rsid w:val="00195A23"/>
    <w:rsid w:val="00197A68"/>
    <w:rsid w:val="001A022B"/>
    <w:rsid w:val="001A6640"/>
    <w:rsid w:val="001B06D2"/>
    <w:rsid w:val="001B534C"/>
    <w:rsid w:val="001B59E4"/>
    <w:rsid w:val="001B7ADD"/>
    <w:rsid w:val="001B7D29"/>
    <w:rsid w:val="001C111F"/>
    <w:rsid w:val="001D15E6"/>
    <w:rsid w:val="001E3B1A"/>
    <w:rsid w:val="001E7677"/>
    <w:rsid w:val="001F1617"/>
    <w:rsid w:val="00204636"/>
    <w:rsid w:val="002051A3"/>
    <w:rsid w:val="0021075D"/>
    <w:rsid w:val="0021233F"/>
    <w:rsid w:val="00212A85"/>
    <w:rsid w:val="00215304"/>
    <w:rsid w:val="002242C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90614"/>
    <w:rsid w:val="00290FBE"/>
    <w:rsid w:val="00291EE9"/>
    <w:rsid w:val="00294FED"/>
    <w:rsid w:val="002A100C"/>
    <w:rsid w:val="002A3B51"/>
    <w:rsid w:val="002A3BAD"/>
    <w:rsid w:val="002A4118"/>
    <w:rsid w:val="002A6D47"/>
    <w:rsid w:val="002A7248"/>
    <w:rsid w:val="002A7E29"/>
    <w:rsid w:val="002B7483"/>
    <w:rsid w:val="002C6F77"/>
    <w:rsid w:val="002D415C"/>
    <w:rsid w:val="002D41DE"/>
    <w:rsid w:val="002D7619"/>
    <w:rsid w:val="002E1B21"/>
    <w:rsid w:val="002E2B5C"/>
    <w:rsid w:val="002E762E"/>
    <w:rsid w:val="002F2267"/>
    <w:rsid w:val="002F4B24"/>
    <w:rsid w:val="00307EBE"/>
    <w:rsid w:val="00324CB7"/>
    <w:rsid w:val="00326320"/>
    <w:rsid w:val="00343C55"/>
    <w:rsid w:val="00346CF7"/>
    <w:rsid w:val="003524D3"/>
    <w:rsid w:val="00353B9E"/>
    <w:rsid w:val="00354EB7"/>
    <w:rsid w:val="00355567"/>
    <w:rsid w:val="0037079F"/>
    <w:rsid w:val="00376048"/>
    <w:rsid w:val="00376475"/>
    <w:rsid w:val="003803F3"/>
    <w:rsid w:val="003803FB"/>
    <w:rsid w:val="00382F95"/>
    <w:rsid w:val="003853BE"/>
    <w:rsid w:val="003877CC"/>
    <w:rsid w:val="003904AA"/>
    <w:rsid w:val="00394572"/>
    <w:rsid w:val="003A0BFC"/>
    <w:rsid w:val="003A1223"/>
    <w:rsid w:val="003A2B57"/>
    <w:rsid w:val="003A6638"/>
    <w:rsid w:val="003B0286"/>
    <w:rsid w:val="003B3588"/>
    <w:rsid w:val="003B4F5D"/>
    <w:rsid w:val="003B5D05"/>
    <w:rsid w:val="003C1937"/>
    <w:rsid w:val="003C7042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5138"/>
    <w:rsid w:val="004073E6"/>
    <w:rsid w:val="00411A85"/>
    <w:rsid w:val="00412CC1"/>
    <w:rsid w:val="00413DA1"/>
    <w:rsid w:val="00423067"/>
    <w:rsid w:val="00423B88"/>
    <w:rsid w:val="004264C8"/>
    <w:rsid w:val="00426F29"/>
    <w:rsid w:val="00433277"/>
    <w:rsid w:val="00440CD6"/>
    <w:rsid w:val="004428E8"/>
    <w:rsid w:val="00443826"/>
    <w:rsid w:val="00454061"/>
    <w:rsid w:val="00457A5B"/>
    <w:rsid w:val="00457A90"/>
    <w:rsid w:val="004615A1"/>
    <w:rsid w:val="00462235"/>
    <w:rsid w:val="00462CB5"/>
    <w:rsid w:val="00464FAF"/>
    <w:rsid w:val="004667EB"/>
    <w:rsid w:val="00472B3B"/>
    <w:rsid w:val="00473DE0"/>
    <w:rsid w:val="0048024C"/>
    <w:rsid w:val="00482104"/>
    <w:rsid w:val="00485830"/>
    <w:rsid w:val="004868A0"/>
    <w:rsid w:val="00490EDC"/>
    <w:rsid w:val="00495523"/>
    <w:rsid w:val="004A0BDE"/>
    <w:rsid w:val="004A15DF"/>
    <w:rsid w:val="004A7C5E"/>
    <w:rsid w:val="004B1BCB"/>
    <w:rsid w:val="004B483F"/>
    <w:rsid w:val="004B5D1A"/>
    <w:rsid w:val="004B6DB5"/>
    <w:rsid w:val="004C29A0"/>
    <w:rsid w:val="004D331D"/>
    <w:rsid w:val="004D3BEC"/>
    <w:rsid w:val="004D5D94"/>
    <w:rsid w:val="004E64EE"/>
    <w:rsid w:val="004F3FFD"/>
    <w:rsid w:val="004F4B8F"/>
    <w:rsid w:val="004F58B6"/>
    <w:rsid w:val="004F69DB"/>
    <w:rsid w:val="00501E94"/>
    <w:rsid w:val="0050403A"/>
    <w:rsid w:val="00504A96"/>
    <w:rsid w:val="005110B1"/>
    <w:rsid w:val="00513551"/>
    <w:rsid w:val="005147DB"/>
    <w:rsid w:val="005175FC"/>
    <w:rsid w:val="00523A12"/>
    <w:rsid w:val="005250B2"/>
    <w:rsid w:val="00526ACC"/>
    <w:rsid w:val="00535A7F"/>
    <w:rsid w:val="00535AAF"/>
    <w:rsid w:val="00537405"/>
    <w:rsid w:val="00541FB8"/>
    <w:rsid w:val="0054254C"/>
    <w:rsid w:val="0054325B"/>
    <w:rsid w:val="0056113C"/>
    <w:rsid w:val="005667F9"/>
    <w:rsid w:val="00566C70"/>
    <w:rsid w:val="0057414D"/>
    <w:rsid w:val="00586CB6"/>
    <w:rsid w:val="0059132B"/>
    <w:rsid w:val="005A1215"/>
    <w:rsid w:val="005A64A1"/>
    <w:rsid w:val="005B3832"/>
    <w:rsid w:val="005B68CC"/>
    <w:rsid w:val="005B7CA9"/>
    <w:rsid w:val="005B7CF0"/>
    <w:rsid w:val="005C4C98"/>
    <w:rsid w:val="005D1768"/>
    <w:rsid w:val="005D268B"/>
    <w:rsid w:val="005D7FDF"/>
    <w:rsid w:val="005E21DD"/>
    <w:rsid w:val="005E3550"/>
    <w:rsid w:val="005E6A8D"/>
    <w:rsid w:val="005F19A9"/>
    <w:rsid w:val="005F77E0"/>
    <w:rsid w:val="006009C9"/>
    <w:rsid w:val="00602E1F"/>
    <w:rsid w:val="00602FE6"/>
    <w:rsid w:val="00605845"/>
    <w:rsid w:val="00615AE5"/>
    <w:rsid w:val="00617C50"/>
    <w:rsid w:val="00622853"/>
    <w:rsid w:val="00624D44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7751"/>
    <w:rsid w:val="00682748"/>
    <w:rsid w:val="00682A64"/>
    <w:rsid w:val="0068432B"/>
    <w:rsid w:val="00686CC9"/>
    <w:rsid w:val="0069262B"/>
    <w:rsid w:val="00692AF3"/>
    <w:rsid w:val="00694D8E"/>
    <w:rsid w:val="00695C5F"/>
    <w:rsid w:val="00695F7A"/>
    <w:rsid w:val="006A0522"/>
    <w:rsid w:val="006B0064"/>
    <w:rsid w:val="006B0741"/>
    <w:rsid w:val="006B171F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2D9C"/>
    <w:rsid w:val="0070741F"/>
    <w:rsid w:val="0070742C"/>
    <w:rsid w:val="007109C2"/>
    <w:rsid w:val="00711590"/>
    <w:rsid w:val="00711C34"/>
    <w:rsid w:val="00720190"/>
    <w:rsid w:val="0072366D"/>
    <w:rsid w:val="007239A0"/>
    <w:rsid w:val="00723CB2"/>
    <w:rsid w:val="00724CAE"/>
    <w:rsid w:val="00733D05"/>
    <w:rsid w:val="00734280"/>
    <w:rsid w:val="00735DA0"/>
    <w:rsid w:val="00740EEA"/>
    <w:rsid w:val="00741E00"/>
    <w:rsid w:val="0074366A"/>
    <w:rsid w:val="00744152"/>
    <w:rsid w:val="00746460"/>
    <w:rsid w:val="00755635"/>
    <w:rsid w:val="00774722"/>
    <w:rsid w:val="00777A40"/>
    <w:rsid w:val="00782D29"/>
    <w:rsid w:val="00787800"/>
    <w:rsid w:val="007A047D"/>
    <w:rsid w:val="007A2F7E"/>
    <w:rsid w:val="007A552D"/>
    <w:rsid w:val="007B20C1"/>
    <w:rsid w:val="007B5F43"/>
    <w:rsid w:val="007B7042"/>
    <w:rsid w:val="007C20B6"/>
    <w:rsid w:val="007C72E5"/>
    <w:rsid w:val="007D3BF9"/>
    <w:rsid w:val="007D4EDB"/>
    <w:rsid w:val="007E1BCF"/>
    <w:rsid w:val="007E74A9"/>
    <w:rsid w:val="007F0BEF"/>
    <w:rsid w:val="00800C8E"/>
    <w:rsid w:val="00802884"/>
    <w:rsid w:val="00805374"/>
    <w:rsid w:val="008068A2"/>
    <w:rsid w:val="00820D8D"/>
    <w:rsid w:val="0082763D"/>
    <w:rsid w:val="00830A72"/>
    <w:rsid w:val="00832F1A"/>
    <w:rsid w:val="00835252"/>
    <w:rsid w:val="00835CCD"/>
    <w:rsid w:val="00836E7F"/>
    <w:rsid w:val="008378C0"/>
    <w:rsid w:val="00843C98"/>
    <w:rsid w:val="0085033E"/>
    <w:rsid w:val="00850A3E"/>
    <w:rsid w:val="00856D12"/>
    <w:rsid w:val="008723AC"/>
    <w:rsid w:val="008746B3"/>
    <w:rsid w:val="0087645A"/>
    <w:rsid w:val="00883CB9"/>
    <w:rsid w:val="0089138B"/>
    <w:rsid w:val="0089391F"/>
    <w:rsid w:val="0089505F"/>
    <w:rsid w:val="00896148"/>
    <w:rsid w:val="008B463E"/>
    <w:rsid w:val="008C1B18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2132B"/>
    <w:rsid w:val="00932058"/>
    <w:rsid w:val="00940E41"/>
    <w:rsid w:val="00944B0E"/>
    <w:rsid w:val="00946CEE"/>
    <w:rsid w:val="009473BD"/>
    <w:rsid w:val="009520CB"/>
    <w:rsid w:val="00955AC3"/>
    <w:rsid w:val="00960A1E"/>
    <w:rsid w:val="00965933"/>
    <w:rsid w:val="00970CB9"/>
    <w:rsid w:val="009710F2"/>
    <w:rsid w:val="0097475A"/>
    <w:rsid w:val="00975D70"/>
    <w:rsid w:val="009877B0"/>
    <w:rsid w:val="00990A54"/>
    <w:rsid w:val="009968E3"/>
    <w:rsid w:val="009A064A"/>
    <w:rsid w:val="009A334F"/>
    <w:rsid w:val="009A68BB"/>
    <w:rsid w:val="009A7DE9"/>
    <w:rsid w:val="009B0E66"/>
    <w:rsid w:val="009B1418"/>
    <w:rsid w:val="009B1B47"/>
    <w:rsid w:val="009B3AF8"/>
    <w:rsid w:val="009B7244"/>
    <w:rsid w:val="009C222F"/>
    <w:rsid w:val="009C3512"/>
    <w:rsid w:val="009C3CE5"/>
    <w:rsid w:val="009C5851"/>
    <w:rsid w:val="009D3D28"/>
    <w:rsid w:val="009D4346"/>
    <w:rsid w:val="009D4BD7"/>
    <w:rsid w:val="009D7D95"/>
    <w:rsid w:val="009E0514"/>
    <w:rsid w:val="009E0F45"/>
    <w:rsid w:val="009E3197"/>
    <w:rsid w:val="009E3693"/>
    <w:rsid w:val="009E779E"/>
    <w:rsid w:val="009F7BB6"/>
    <w:rsid w:val="00A009B2"/>
    <w:rsid w:val="00A30425"/>
    <w:rsid w:val="00A30601"/>
    <w:rsid w:val="00A46265"/>
    <w:rsid w:val="00A5087E"/>
    <w:rsid w:val="00A64452"/>
    <w:rsid w:val="00A64632"/>
    <w:rsid w:val="00A66776"/>
    <w:rsid w:val="00A70668"/>
    <w:rsid w:val="00A75CB1"/>
    <w:rsid w:val="00A82C53"/>
    <w:rsid w:val="00A83CF9"/>
    <w:rsid w:val="00A96A35"/>
    <w:rsid w:val="00AA17AA"/>
    <w:rsid w:val="00AA7E6D"/>
    <w:rsid w:val="00AB0E31"/>
    <w:rsid w:val="00AB1BBD"/>
    <w:rsid w:val="00AB4E88"/>
    <w:rsid w:val="00AC3B32"/>
    <w:rsid w:val="00AC64EE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4FF9"/>
    <w:rsid w:val="00B03255"/>
    <w:rsid w:val="00B05CBE"/>
    <w:rsid w:val="00B10F10"/>
    <w:rsid w:val="00B12B0E"/>
    <w:rsid w:val="00B20663"/>
    <w:rsid w:val="00B20D5F"/>
    <w:rsid w:val="00B23161"/>
    <w:rsid w:val="00B24BC7"/>
    <w:rsid w:val="00B27418"/>
    <w:rsid w:val="00B33E0A"/>
    <w:rsid w:val="00B34252"/>
    <w:rsid w:val="00B41A16"/>
    <w:rsid w:val="00B479B2"/>
    <w:rsid w:val="00B55A1C"/>
    <w:rsid w:val="00B63069"/>
    <w:rsid w:val="00B65FB0"/>
    <w:rsid w:val="00B7088C"/>
    <w:rsid w:val="00B730D1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765"/>
    <w:rsid w:val="00BB5B22"/>
    <w:rsid w:val="00BC5125"/>
    <w:rsid w:val="00BD1009"/>
    <w:rsid w:val="00BD3BC2"/>
    <w:rsid w:val="00C03328"/>
    <w:rsid w:val="00C06F46"/>
    <w:rsid w:val="00C1139D"/>
    <w:rsid w:val="00C11750"/>
    <w:rsid w:val="00C151DF"/>
    <w:rsid w:val="00C16077"/>
    <w:rsid w:val="00C21417"/>
    <w:rsid w:val="00C21A58"/>
    <w:rsid w:val="00C24671"/>
    <w:rsid w:val="00C26B18"/>
    <w:rsid w:val="00C27D68"/>
    <w:rsid w:val="00C313E6"/>
    <w:rsid w:val="00C449FB"/>
    <w:rsid w:val="00C46604"/>
    <w:rsid w:val="00C516F5"/>
    <w:rsid w:val="00C51E87"/>
    <w:rsid w:val="00C57602"/>
    <w:rsid w:val="00C64A91"/>
    <w:rsid w:val="00C67AF1"/>
    <w:rsid w:val="00C7462D"/>
    <w:rsid w:val="00C80221"/>
    <w:rsid w:val="00C832A2"/>
    <w:rsid w:val="00C85C3E"/>
    <w:rsid w:val="00C94D78"/>
    <w:rsid w:val="00CA71E2"/>
    <w:rsid w:val="00CB1467"/>
    <w:rsid w:val="00CB46A0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D3F48"/>
    <w:rsid w:val="00CE0096"/>
    <w:rsid w:val="00CF2FC3"/>
    <w:rsid w:val="00CF3569"/>
    <w:rsid w:val="00D03EA9"/>
    <w:rsid w:val="00D047B0"/>
    <w:rsid w:val="00D0562D"/>
    <w:rsid w:val="00D158EE"/>
    <w:rsid w:val="00D21281"/>
    <w:rsid w:val="00D21888"/>
    <w:rsid w:val="00D26FBD"/>
    <w:rsid w:val="00D31F43"/>
    <w:rsid w:val="00D33B2A"/>
    <w:rsid w:val="00D34D41"/>
    <w:rsid w:val="00D35E1C"/>
    <w:rsid w:val="00D43F19"/>
    <w:rsid w:val="00D450F4"/>
    <w:rsid w:val="00D4784D"/>
    <w:rsid w:val="00D56D1E"/>
    <w:rsid w:val="00D60C4C"/>
    <w:rsid w:val="00D625D0"/>
    <w:rsid w:val="00D91621"/>
    <w:rsid w:val="00D918A9"/>
    <w:rsid w:val="00DA032C"/>
    <w:rsid w:val="00DA4A54"/>
    <w:rsid w:val="00DA5963"/>
    <w:rsid w:val="00DA736C"/>
    <w:rsid w:val="00DB3BFE"/>
    <w:rsid w:val="00DC502B"/>
    <w:rsid w:val="00DC5615"/>
    <w:rsid w:val="00DD06A3"/>
    <w:rsid w:val="00DD0C2A"/>
    <w:rsid w:val="00DF264F"/>
    <w:rsid w:val="00DF34E4"/>
    <w:rsid w:val="00DF38E3"/>
    <w:rsid w:val="00E04B7B"/>
    <w:rsid w:val="00E0642C"/>
    <w:rsid w:val="00E07F56"/>
    <w:rsid w:val="00E12187"/>
    <w:rsid w:val="00E15450"/>
    <w:rsid w:val="00E171DA"/>
    <w:rsid w:val="00E27770"/>
    <w:rsid w:val="00E4432E"/>
    <w:rsid w:val="00E50B4E"/>
    <w:rsid w:val="00E52A6C"/>
    <w:rsid w:val="00E53C56"/>
    <w:rsid w:val="00E56AB4"/>
    <w:rsid w:val="00E60210"/>
    <w:rsid w:val="00E623E1"/>
    <w:rsid w:val="00E6630B"/>
    <w:rsid w:val="00E66A1B"/>
    <w:rsid w:val="00E70CCA"/>
    <w:rsid w:val="00E8400E"/>
    <w:rsid w:val="00E8527F"/>
    <w:rsid w:val="00E913D1"/>
    <w:rsid w:val="00E97AAB"/>
    <w:rsid w:val="00EA0893"/>
    <w:rsid w:val="00EA0A0E"/>
    <w:rsid w:val="00EB1EC2"/>
    <w:rsid w:val="00EB23BC"/>
    <w:rsid w:val="00EC6FF6"/>
    <w:rsid w:val="00EE2B55"/>
    <w:rsid w:val="00EF1B05"/>
    <w:rsid w:val="00EF4346"/>
    <w:rsid w:val="00EF48CC"/>
    <w:rsid w:val="00EF5B2C"/>
    <w:rsid w:val="00F03266"/>
    <w:rsid w:val="00F03605"/>
    <w:rsid w:val="00F05D84"/>
    <w:rsid w:val="00F1185C"/>
    <w:rsid w:val="00F121C3"/>
    <w:rsid w:val="00F13900"/>
    <w:rsid w:val="00F14305"/>
    <w:rsid w:val="00F25354"/>
    <w:rsid w:val="00F26D94"/>
    <w:rsid w:val="00F26DA2"/>
    <w:rsid w:val="00F279DD"/>
    <w:rsid w:val="00F355D3"/>
    <w:rsid w:val="00F36316"/>
    <w:rsid w:val="00F41D52"/>
    <w:rsid w:val="00F46D7F"/>
    <w:rsid w:val="00F54523"/>
    <w:rsid w:val="00F62A2F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B2889"/>
    <w:rsid w:val="00FC13F3"/>
    <w:rsid w:val="00FD13A1"/>
    <w:rsid w:val="00FD1528"/>
    <w:rsid w:val="00FD18AA"/>
    <w:rsid w:val="00FE11F4"/>
    <w:rsid w:val="00FE4635"/>
    <w:rsid w:val="00FF693D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7C7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2E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C47A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0D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94FE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projets-et-efficacite.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datocms-assets.com/17298/1693317378-projets-et-efficacite_flyer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ora.saut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tragsformular"/>
    <f:field ref="objsubject" par="" edit="true" text=""/>
    <f:field ref="objcreatedby" par="" text="Sauter, Nora, BLW"/>
    <f:field ref="objcreatedat" par="" text="05.11.2019 14:52:00"/>
    <f:field ref="objchangedby" par="" text="Stöckli, Anton, BLW"/>
    <f:field ref="objmodifiedat" par="" text="05.11.2019 16:30:50"/>
    <f:field ref="doc_FSCFOLIO_1_1001_FieldDocumentNumber" par="" text=""/>
    <f:field ref="doc_FSCFOLIO_1_1001_FieldSubject" par="" edit="true" text=""/>
    <f:field ref="FSCFOLIO_1_1001_FieldCurrentUser" par="" text="BLW Anne Pilod"/>
    <f:field ref="CCAPRECONFIG_15_1001_Objektname" par="" edit="true" text="Antragsformular"/>
    <f:field ref="CHPRECONFIG_1_1001_Objektname" par="" edit="true" text="Antrag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Props1.xml><?xml version="1.0" encoding="utf-8"?>
<ds:datastoreItem xmlns:ds="http://schemas.openxmlformats.org/officeDocument/2006/customXml" ds:itemID="{9206ED2F-A14D-4FC9-82F9-9A64E1F80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5334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Sauter Nora BLW</cp:lastModifiedBy>
  <cp:revision>34</cp:revision>
  <cp:lastPrinted>2024-03-05T09:07:00Z</cp:lastPrinted>
  <dcterms:created xsi:type="dcterms:W3CDTF">2024-02-29T08:24:00Z</dcterms:created>
  <dcterms:modified xsi:type="dcterms:W3CDTF">2024-03-06T07:21:00Z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2019-11-05T16:30:49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COO.2101.101.6.1562536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521.3/2007/01323</vt:lpwstr>
  </property>
  <property fmtid="{D5CDD505-2E9C-101B-9397-08002B2CF9AE}" pid="19" name="FSC#COOELAK@1.1001:FileRefYear">
    <vt:lpwstr>2007</vt:lpwstr>
  </property>
  <property fmtid="{D5CDD505-2E9C-101B-9397-08002B2CF9AE}" pid="20" name="FSC#COOELAK@1.1001:FileRefOrdinal">
    <vt:lpwstr>1323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Sauter Nora, BLW </vt:lpwstr>
  </property>
  <property fmtid="{D5CDD505-2E9C-101B-9397-08002B2CF9AE}" pid="24" name="FSC#COOELAK@1.1001:OwnerExtension">
    <vt:lpwstr>+41 58 467 41 03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05.11.2019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*COO.2101.101.6.1562536*</vt:lpwstr>
  </property>
  <property fmtid="{D5CDD505-2E9C-101B-9397-08002B2CF9AE}" pid="35" name="FSC#COOELAK@1.1001:RefBarCode">
    <vt:lpwstr>*COO.2101.101.4.1562536*</vt:lpwstr>
  </property>
  <property fmtid="{D5CDD505-2E9C-101B-9397-08002B2CF9AE}" pid="36" name="FSC#COOELAK@1.1001:FileRefBarCode">
    <vt:lpwstr>*521.3/2007/01323*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521.3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anne.pilod@blw.admin.ch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521.3</vt:lpwstr>
  </property>
  <property fmtid="{D5CDD505-2E9C-101B-9397-08002B2CF9AE}" pid="58" name="FSC#EVDCFG@15.1400:Dossierref">
    <vt:lpwstr>521.3/2007/01323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Fachbereich Forschung, Innovation, Evaluation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Antragsformular (Kopie)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521.3/2007/01323/00006/00022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